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762" w:rsidRDefault="00E14762" w:rsidP="005E4CE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СОГЛАСОВАНО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УТВЕРЖДЕНО</w:t>
      </w:r>
    </w:p>
    <w:p w:rsidR="00E14762" w:rsidRDefault="00E14762" w:rsidP="005E4CEE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Общем собрании работников учреждения</w:t>
      </w:r>
      <w:r w:rsidRPr="00E1476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 xml:space="preserve">Приказом </w:t>
      </w:r>
      <w:r w:rsidR="006F1863">
        <w:rPr>
          <w:rFonts w:eastAsia="Times New Roman"/>
          <w:sz w:val="24"/>
          <w:szCs w:val="24"/>
        </w:rPr>
        <w:t>МБДОУ «ЦРР-ДС № 50»</w:t>
      </w:r>
    </w:p>
    <w:p w:rsidR="006F1863" w:rsidRDefault="00E14762" w:rsidP="006F186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протокол от 2</w:t>
      </w:r>
      <w:r w:rsidR="006F1863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.0</w:t>
      </w:r>
      <w:r w:rsidR="006F1863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 xml:space="preserve">.2018 г. № </w:t>
      </w:r>
      <w:r w:rsidR="006F1863">
        <w:rPr>
          <w:rFonts w:eastAsia="Times New Roman"/>
          <w:sz w:val="24"/>
          <w:szCs w:val="24"/>
        </w:rPr>
        <w:t>4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6F1863">
        <w:rPr>
          <w:rFonts w:eastAsia="Times New Roman"/>
          <w:sz w:val="24"/>
          <w:szCs w:val="24"/>
        </w:rPr>
        <w:t>№ 32 от 22.08.2018 г.</w:t>
      </w:r>
    </w:p>
    <w:p w:rsidR="00E14762" w:rsidRDefault="00E14762" w:rsidP="005E4CEE">
      <w:pPr>
        <w:rPr>
          <w:sz w:val="20"/>
          <w:szCs w:val="20"/>
        </w:rPr>
      </w:pPr>
      <w:r w:rsidRPr="00E14762">
        <w:rPr>
          <w:rFonts w:eastAsia="Times New Roman"/>
          <w:sz w:val="24"/>
          <w:szCs w:val="24"/>
        </w:rPr>
        <w:t xml:space="preserve"> </w:t>
      </w:r>
    </w:p>
    <w:p w:rsidR="00E14762" w:rsidRDefault="00E14762" w:rsidP="005E4CEE">
      <w:pPr>
        <w:rPr>
          <w:sz w:val="20"/>
          <w:szCs w:val="20"/>
        </w:rPr>
      </w:pPr>
    </w:p>
    <w:p w:rsidR="00E14762" w:rsidRDefault="00E14762" w:rsidP="005E4CEE">
      <w:pPr>
        <w:spacing w:line="200" w:lineRule="exact"/>
        <w:rPr>
          <w:sz w:val="24"/>
          <w:szCs w:val="24"/>
        </w:rPr>
      </w:pPr>
    </w:p>
    <w:p w:rsidR="00E14762" w:rsidRDefault="00E14762" w:rsidP="005E4CEE">
      <w:pPr>
        <w:rPr>
          <w:sz w:val="20"/>
          <w:szCs w:val="20"/>
        </w:rPr>
      </w:pPr>
    </w:p>
    <w:p w:rsidR="00E14762" w:rsidRDefault="00E14762" w:rsidP="005E4CEE">
      <w:pPr>
        <w:rPr>
          <w:sz w:val="20"/>
          <w:szCs w:val="20"/>
        </w:rPr>
      </w:pPr>
    </w:p>
    <w:p w:rsidR="00E14762" w:rsidRDefault="00E14762" w:rsidP="005E4CEE">
      <w:pPr>
        <w:spacing w:line="20" w:lineRule="exact"/>
        <w:rPr>
          <w:sz w:val="24"/>
          <w:szCs w:val="24"/>
        </w:rPr>
      </w:pPr>
    </w:p>
    <w:p w:rsidR="00E14762" w:rsidRDefault="00E14762" w:rsidP="005E4CEE">
      <w:pPr>
        <w:rPr>
          <w:rFonts w:eastAsia="Times New Roman"/>
          <w:sz w:val="24"/>
          <w:szCs w:val="24"/>
        </w:rPr>
      </w:pPr>
    </w:p>
    <w:p w:rsidR="00E14762" w:rsidRDefault="00E14762" w:rsidP="005E4CEE">
      <w:pPr>
        <w:rPr>
          <w:rFonts w:eastAsia="Times New Roman"/>
          <w:sz w:val="24"/>
          <w:szCs w:val="24"/>
        </w:rPr>
      </w:pPr>
    </w:p>
    <w:p w:rsidR="00E14762" w:rsidRDefault="00E14762" w:rsidP="005E4CEE">
      <w:pPr>
        <w:rPr>
          <w:rFonts w:eastAsia="Times New Roman"/>
          <w:sz w:val="24"/>
          <w:szCs w:val="24"/>
        </w:rPr>
      </w:pPr>
    </w:p>
    <w:p w:rsidR="00E14762" w:rsidRDefault="00E14762" w:rsidP="005E4CEE">
      <w:pPr>
        <w:rPr>
          <w:rFonts w:eastAsia="Times New Roman"/>
          <w:sz w:val="24"/>
          <w:szCs w:val="24"/>
        </w:rPr>
      </w:pPr>
    </w:p>
    <w:p w:rsidR="00E14762" w:rsidRDefault="00E14762" w:rsidP="005E4CEE">
      <w:pPr>
        <w:rPr>
          <w:rFonts w:eastAsia="Times New Roman"/>
          <w:sz w:val="24"/>
          <w:szCs w:val="24"/>
        </w:rPr>
      </w:pPr>
    </w:p>
    <w:p w:rsidR="00AB6D9E" w:rsidRDefault="00AB6D9E" w:rsidP="005E4CEE">
      <w:pPr>
        <w:spacing w:line="200" w:lineRule="exact"/>
        <w:rPr>
          <w:sz w:val="24"/>
          <w:szCs w:val="24"/>
        </w:rPr>
      </w:pPr>
    </w:p>
    <w:p w:rsidR="00AB6D9E" w:rsidRDefault="00AB6D9E" w:rsidP="005E4CEE"/>
    <w:p w:rsidR="00E14762" w:rsidRDefault="00E14762" w:rsidP="005E4CEE"/>
    <w:p w:rsidR="0028312E" w:rsidRDefault="0028312E" w:rsidP="003B4DA9">
      <w:pPr>
        <w:jc w:val="center"/>
        <w:rPr>
          <w:rFonts w:eastAsia="Times New Roman"/>
          <w:b/>
          <w:bCs/>
          <w:sz w:val="72"/>
          <w:szCs w:val="72"/>
        </w:rPr>
      </w:pPr>
    </w:p>
    <w:p w:rsidR="003B4DA9" w:rsidRPr="003B4DA9" w:rsidRDefault="003B4DA9" w:rsidP="003B4DA9">
      <w:pPr>
        <w:jc w:val="center"/>
        <w:rPr>
          <w:rFonts w:eastAsia="Times New Roman"/>
          <w:b/>
          <w:bCs/>
          <w:sz w:val="72"/>
          <w:szCs w:val="72"/>
        </w:rPr>
      </w:pPr>
      <w:r w:rsidRPr="003B4DA9">
        <w:rPr>
          <w:rFonts w:eastAsia="Times New Roman"/>
          <w:b/>
          <w:bCs/>
          <w:sz w:val="72"/>
          <w:szCs w:val="72"/>
        </w:rPr>
        <w:t>ПОЛОЖЕНИЕ</w:t>
      </w:r>
    </w:p>
    <w:p w:rsidR="00E14762" w:rsidRPr="003B4DA9" w:rsidRDefault="003B4DA9" w:rsidP="003B4DA9">
      <w:pPr>
        <w:jc w:val="center"/>
        <w:rPr>
          <w:sz w:val="44"/>
          <w:szCs w:val="44"/>
        </w:rPr>
      </w:pPr>
      <w:r w:rsidRPr="003B4DA9">
        <w:rPr>
          <w:rFonts w:eastAsia="Times New Roman"/>
          <w:b/>
          <w:bCs/>
          <w:sz w:val="44"/>
          <w:szCs w:val="44"/>
        </w:rPr>
        <w:t>ОБ АНТИКОРРУПЦИОННОЙ ПОЛИТИКЕ</w:t>
      </w:r>
    </w:p>
    <w:p w:rsidR="00E14762" w:rsidRPr="00E14762" w:rsidRDefault="00E14762" w:rsidP="003B4DA9">
      <w:pPr>
        <w:spacing w:line="12" w:lineRule="exact"/>
        <w:jc w:val="center"/>
        <w:rPr>
          <w:sz w:val="40"/>
          <w:szCs w:val="40"/>
        </w:rPr>
      </w:pPr>
    </w:p>
    <w:p w:rsidR="00E14762" w:rsidRDefault="003B4DA9" w:rsidP="003B4DA9">
      <w:pPr>
        <w:jc w:val="center"/>
        <w:rPr>
          <w:rFonts w:eastAsia="Times New Roman"/>
          <w:b/>
          <w:sz w:val="36"/>
          <w:szCs w:val="36"/>
        </w:rPr>
      </w:pPr>
      <w:r w:rsidRPr="003B4DA9">
        <w:rPr>
          <w:rFonts w:eastAsia="Times New Roman"/>
          <w:b/>
          <w:sz w:val="36"/>
          <w:szCs w:val="36"/>
        </w:rPr>
        <w:t>МУНИЦИПАЛЬНОГО БЮДЖЕТНОГО ДОШКОЛЬНОГО ОБРАЗОВАТЕЛЬНОГО УЧРЕЖДЕНИЯ «ЦЕНТР РАЗВИТИЯ РЕБЕНКА - ДЕТСКИЙ САД № 50»</w:t>
      </w: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  <w:bookmarkStart w:id="0" w:name="_GoBack"/>
      <w:bookmarkEnd w:id="0"/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  <w:sz w:val="36"/>
          <w:szCs w:val="36"/>
        </w:rPr>
      </w:pPr>
    </w:p>
    <w:p w:rsidR="006F1863" w:rsidRDefault="006F1863" w:rsidP="003B4DA9">
      <w:pPr>
        <w:jc w:val="center"/>
        <w:rPr>
          <w:rFonts w:eastAsia="Times New Roman"/>
          <w:b/>
        </w:rPr>
      </w:pPr>
    </w:p>
    <w:p w:rsidR="006F1863" w:rsidRDefault="006F1863" w:rsidP="003B4DA9">
      <w:pPr>
        <w:jc w:val="center"/>
        <w:rPr>
          <w:rFonts w:eastAsia="Times New Roman"/>
          <w:b/>
        </w:rPr>
      </w:pPr>
    </w:p>
    <w:p w:rsidR="006F1863" w:rsidRDefault="006F1863" w:rsidP="003B4DA9">
      <w:pPr>
        <w:jc w:val="center"/>
        <w:rPr>
          <w:rFonts w:eastAsia="Times New Roman"/>
          <w:b/>
        </w:rPr>
      </w:pPr>
    </w:p>
    <w:p w:rsidR="006F1863" w:rsidRDefault="006F1863" w:rsidP="003B4DA9">
      <w:pPr>
        <w:jc w:val="center"/>
        <w:rPr>
          <w:rFonts w:eastAsia="Times New Roman"/>
          <w:b/>
        </w:rPr>
      </w:pPr>
    </w:p>
    <w:p w:rsidR="006F1863" w:rsidRPr="006F1863" w:rsidRDefault="006F1863" w:rsidP="006F1863">
      <w:pPr>
        <w:jc w:val="center"/>
        <w:rPr>
          <w:b/>
        </w:rPr>
        <w:sectPr w:rsidR="006F1863" w:rsidRPr="006F1863" w:rsidSect="006F1863">
          <w:pgSz w:w="11900" w:h="16838"/>
          <w:pgMar w:top="851" w:right="846" w:bottom="851" w:left="1260" w:header="0" w:footer="0" w:gutter="0"/>
          <w:cols w:space="720"/>
        </w:sectPr>
      </w:pPr>
      <w:r>
        <w:rPr>
          <w:rFonts w:eastAsia="Times New Roman"/>
          <w:b/>
        </w:rPr>
        <w:t>г. Махачкала</w:t>
      </w:r>
    </w:p>
    <w:p w:rsidR="00E14762" w:rsidRDefault="00E14762" w:rsidP="005E4CEE">
      <w:pPr>
        <w:spacing w:line="200" w:lineRule="exact"/>
        <w:rPr>
          <w:sz w:val="24"/>
          <w:szCs w:val="24"/>
        </w:rPr>
        <w:sectPr w:rsidR="00E14762">
          <w:pgSz w:w="11900" w:h="16838"/>
          <w:pgMar w:top="722" w:right="846" w:bottom="1440" w:left="1260" w:header="0" w:footer="0" w:gutter="0"/>
          <w:cols w:space="720" w:equalWidth="0">
            <w:col w:w="9800"/>
          </w:cols>
        </w:sectPr>
      </w:pPr>
    </w:p>
    <w:p w:rsidR="00AB6D9E" w:rsidRDefault="00AB6D9E" w:rsidP="005E4CEE">
      <w:pPr>
        <w:spacing w:line="200" w:lineRule="exact"/>
        <w:rPr>
          <w:sz w:val="24"/>
          <w:szCs w:val="24"/>
        </w:rPr>
      </w:pPr>
    </w:p>
    <w:p w:rsidR="00AB6D9E" w:rsidRDefault="000B3BBD" w:rsidP="00FA1FD3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положения</w:t>
      </w:r>
    </w:p>
    <w:p w:rsidR="00AB6D9E" w:rsidRDefault="00AB6D9E" w:rsidP="005E4CEE">
      <w:pPr>
        <w:spacing w:line="284" w:lineRule="exact"/>
        <w:rPr>
          <w:sz w:val="24"/>
          <w:szCs w:val="24"/>
        </w:rPr>
      </w:pPr>
    </w:p>
    <w:p w:rsidR="00AB6D9E" w:rsidRPr="006F1863" w:rsidRDefault="000B3BBD" w:rsidP="0028312E">
      <w:pPr>
        <w:pStyle w:val="a4"/>
        <w:numPr>
          <w:ilvl w:val="1"/>
          <w:numId w:val="14"/>
        </w:numPr>
        <w:spacing w:line="237" w:lineRule="auto"/>
        <w:ind w:left="426" w:firstLine="0"/>
        <w:rPr>
          <w:sz w:val="20"/>
          <w:szCs w:val="20"/>
        </w:rPr>
      </w:pPr>
      <w:r w:rsidRPr="006F1863">
        <w:rPr>
          <w:rFonts w:eastAsia="Times New Roman"/>
          <w:sz w:val="24"/>
          <w:szCs w:val="24"/>
        </w:rPr>
        <w:t xml:space="preserve">Настоящее Положение разработано с целью формирования единого подхода к обеспечению работы по профилактике и противодействию коррупции в </w:t>
      </w:r>
      <w:r w:rsidR="003B4DA9" w:rsidRPr="006F1863">
        <w:rPr>
          <w:rFonts w:eastAsia="Times New Roman"/>
          <w:sz w:val="24"/>
          <w:szCs w:val="24"/>
        </w:rPr>
        <w:t xml:space="preserve">Муниципальном бюджетном дошкольном образовательном учреждении «Центр развития ребенка - детский сад № 50» </w:t>
      </w:r>
      <w:r w:rsidRPr="006F1863">
        <w:rPr>
          <w:rFonts w:eastAsia="Times New Roman"/>
          <w:sz w:val="24"/>
          <w:szCs w:val="24"/>
        </w:rPr>
        <w:t>в соответствии с:</w:t>
      </w:r>
    </w:p>
    <w:p w:rsidR="00AB6D9E" w:rsidRDefault="00AB6D9E" w:rsidP="006F1863">
      <w:pPr>
        <w:spacing w:line="14" w:lineRule="exact"/>
        <w:ind w:left="426"/>
        <w:rPr>
          <w:sz w:val="24"/>
          <w:szCs w:val="24"/>
        </w:rPr>
      </w:pPr>
    </w:p>
    <w:p w:rsidR="00AB6D9E" w:rsidRDefault="000B3BBD" w:rsidP="0028312E">
      <w:pPr>
        <w:numPr>
          <w:ilvl w:val="0"/>
          <w:numId w:val="1"/>
        </w:numPr>
        <w:tabs>
          <w:tab w:val="left" w:pos="893"/>
        </w:tabs>
        <w:spacing w:line="234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Указом Президента Российской Федерации от 11.04.2014 № 226 «О национальном плане противодействия коррупции на 2014-2015 годы»;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28312E" w:rsidP="0028312E">
      <w:pPr>
        <w:numPr>
          <w:ilvl w:val="0"/>
          <w:numId w:val="1"/>
        </w:numPr>
        <w:tabs>
          <w:tab w:val="left" w:pos="567"/>
        </w:tabs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0B3BBD">
        <w:rPr>
          <w:rFonts w:eastAsia="Times New Roman"/>
          <w:sz w:val="24"/>
          <w:szCs w:val="24"/>
        </w:rPr>
        <w:t>Федеральным законом от 25.12.2008 № 273-ФЗ «О противодействии коррупции».</w:t>
      </w:r>
    </w:p>
    <w:p w:rsidR="00AB6D9E" w:rsidRDefault="00AB6D9E" w:rsidP="006F1863">
      <w:pPr>
        <w:spacing w:line="12" w:lineRule="exact"/>
        <w:ind w:left="426"/>
        <w:rPr>
          <w:sz w:val="24"/>
          <w:szCs w:val="24"/>
        </w:rPr>
      </w:pPr>
    </w:p>
    <w:p w:rsidR="00AB6D9E" w:rsidRDefault="000B3BBD" w:rsidP="0028312E">
      <w:pPr>
        <w:spacing w:line="235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</w:t>
      </w:r>
      <w:r w:rsidR="0028312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соответствии с ч.2 ст. 13.3 Федерального закона от 25.12.2008 № 273-ФЗ «О противодействии коррупции» меры по предупреждению коррупции, принимаемые в учреждении, могут включать:</w:t>
      </w:r>
    </w:p>
    <w:p w:rsidR="00AB6D9E" w:rsidRDefault="00AB6D9E" w:rsidP="006F1863">
      <w:pPr>
        <w:spacing w:line="15" w:lineRule="exact"/>
        <w:ind w:left="426"/>
        <w:rPr>
          <w:sz w:val="24"/>
          <w:szCs w:val="24"/>
        </w:rPr>
      </w:pPr>
    </w:p>
    <w:p w:rsidR="00AB6D9E" w:rsidRDefault="000B3BBD" w:rsidP="006F1863">
      <w:pPr>
        <w:numPr>
          <w:ilvl w:val="1"/>
          <w:numId w:val="2"/>
        </w:numPr>
        <w:tabs>
          <w:tab w:val="left" w:pos="886"/>
        </w:tabs>
        <w:spacing w:line="234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определение подразделений или должностных лиц, ответственных за профилактику коррупционных и иных противонарушений;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2"/>
        </w:numPr>
        <w:tabs>
          <w:tab w:val="left" w:pos="840"/>
        </w:tabs>
        <w:ind w:left="426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сотрудничество организации с правоохранительными органами;</w:t>
      </w:r>
    </w:p>
    <w:p w:rsidR="00AB6D9E" w:rsidRDefault="00AB6D9E" w:rsidP="006F1863">
      <w:pPr>
        <w:spacing w:line="1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2"/>
        </w:numPr>
        <w:tabs>
          <w:tab w:val="left" w:pos="950"/>
        </w:tabs>
        <w:spacing w:line="234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разработку и внедрение в практику стандартов и процедур, направленных на обеспечение добросовестной работы организации;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2"/>
        </w:numPr>
        <w:tabs>
          <w:tab w:val="left" w:pos="953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принятие кодекса этики и служебного поведения работников </w:t>
      </w:r>
      <w:r w:rsidR="003B4DA9">
        <w:rPr>
          <w:rFonts w:eastAsia="Times New Roman"/>
          <w:sz w:val="24"/>
          <w:szCs w:val="24"/>
        </w:rPr>
        <w:t xml:space="preserve">Муниципального бюджетного дошкольного образовательного учреждения «Центр развития ребенка - детский сад № 50» </w:t>
      </w:r>
      <w:r>
        <w:rPr>
          <w:rFonts w:eastAsia="Times New Roman"/>
          <w:sz w:val="24"/>
          <w:szCs w:val="24"/>
        </w:rPr>
        <w:t>по предотвращению конфликта интересов;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3B4DA9" w:rsidP="006F1863">
      <w:pPr>
        <w:numPr>
          <w:ilvl w:val="1"/>
          <w:numId w:val="2"/>
        </w:numPr>
        <w:tabs>
          <w:tab w:val="left" w:pos="840"/>
        </w:tabs>
        <w:ind w:left="426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0B3BBD">
        <w:rPr>
          <w:rFonts w:eastAsia="Times New Roman"/>
          <w:sz w:val="24"/>
          <w:szCs w:val="24"/>
        </w:rPr>
        <w:t>предотвращение и урегулирование конфликтов интересов;</w:t>
      </w:r>
    </w:p>
    <w:p w:rsidR="00AB6D9E" w:rsidRDefault="00AB6D9E" w:rsidP="006F1863">
      <w:pPr>
        <w:spacing w:line="1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2"/>
        </w:numPr>
        <w:tabs>
          <w:tab w:val="left" w:pos="893"/>
        </w:tabs>
        <w:spacing w:line="234" w:lineRule="auto"/>
        <w:ind w:left="426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недопущение составления неофициальной отчетности и использования поддельных документов.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Антикоррупционная политика в </w:t>
      </w:r>
      <w:r w:rsidR="003B4DA9">
        <w:rPr>
          <w:rFonts w:eastAsia="Times New Roman"/>
          <w:sz w:val="24"/>
          <w:szCs w:val="24"/>
        </w:rPr>
        <w:t xml:space="preserve">Муниципальном бюджетном дошкольном образовательном учреждении «Центр развития ребенка - детский сад № 50» </w:t>
      </w:r>
      <w:r>
        <w:rPr>
          <w:rFonts w:eastAsia="Times New Roman"/>
          <w:sz w:val="24"/>
          <w:szCs w:val="24"/>
        </w:rPr>
        <w:t>направлена на реализацию данных мер.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28312E">
      <w:pPr>
        <w:spacing w:line="236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1.3. Антикоррупционная политика </w:t>
      </w:r>
      <w:r w:rsidR="003B4DA9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</w:t>
      </w:r>
      <w:r w:rsidR="00FA1FD3">
        <w:rPr>
          <w:rFonts w:eastAsia="Times New Roman"/>
          <w:sz w:val="24"/>
          <w:szCs w:val="24"/>
        </w:rPr>
        <w:t xml:space="preserve"> в</w:t>
      </w:r>
    </w:p>
    <w:p w:rsidR="00AB6D9E" w:rsidRDefault="00AB6D9E" w:rsidP="006F1863">
      <w:pPr>
        <w:spacing w:line="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FA1FD3">
      <w:pPr>
        <w:tabs>
          <w:tab w:val="left" w:pos="180"/>
        </w:tabs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деятельности Учреждения.</w:t>
      </w:r>
    </w:p>
    <w:p w:rsidR="00AB6D9E" w:rsidRDefault="00AB6D9E" w:rsidP="006F1863">
      <w:pPr>
        <w:spacing w:line="12" w:lineRule="exact"/>
        <w:ind w:left="426"/>
        <w:rPr>
          <w:sz w:val="24"/>
          <w:szCs w:val="24"/>
        </w:rPr>
      </w:pPr>
    </w:p>
    <w:p w:rsidR="00AB6D9E" w:rsidRDefault="000B3BBD" w:rsidP="006F1863">
      <w:pPr>
        <w:spacing w:line="236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Документы </w:t>
      </w:r>
      <w:r w:rsidR="003B4DA9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4"/>
          <w:szCs w:val="24"/>
        </w:rPr>
        <w:t>, регулирующие вопросы предупреждения и противодейставия коррупции, принимаются в форме локальных нормативных актов.</w:t>
      </w:r>
    </w:p>
    <w:p w:rsidR="00AB6D9E" w:rsidRDefault="00AB6D9E" w:rsidP="006F1863">
      <w:pPr>
        <w:spacing w:line="2" w:lineRule="exact"/>
        <w:ind w:left="426"/>
        <w:rPr>
          <w:sz w:val="24"/>
          <w:szCs w:val="24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Основные понятия, используемые в настоящем Положении:</w:t>
      </w:r>
    </w:p>
    <w:p w:rsidR="00AB6D9E" w:rsidRDefault="00AB6D9E" w:rsidP="006F1863">
      <w:pPr>
        <w:spacing w:line="12" w:lineRule="exact"/>
        <w:ind w:left="426"/>
        <w:rPr>
          <w:sz w:val="24"/>
          <w:szCs w:val="24"/>
        </w:rPr>
      </w:pPr>
    </w:p>
    <w:p w:rsidR="00AB6D9E" w:rsidRDefault="000B3BBD" w:rsidP="006F1863">
      <w:pPr>
        <w:spacing w:line="237" w:lineRule="auto"/>
        <w:ind w:left="426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</w:t>
      </w:r>
    </w:p>
    <w:p w:rsidR="00AB6D9E" w:rsidRDefault="000B3BBD" w:rsidP="006F1863">
      <w:pPr>
        <w:spacing w:line="234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numPr>
          <w:ilvl w:val="0"/>
          <w:numId w:val="3"/>
        </w:numPr>
        <w:tabs>
          <w:tab w:val="left" w:pos="1039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соответствии с п.1 ст. 1 Федерального закона от 25.12.2008 № 273-ФЗ «О противодействии коррупции» коррупцией также является совершение перечисленных деяний от имени или в интересах юридического лица.</w:t>
      </w:r>
    </w:p>
    <w:p w:rsidR="00AB6D9E" w:rsidRDefault="00AB6D9E" w:rsidP="006F1863">
      <w:pPr>
        <w:spacing w:line="14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7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AB6D9E" w:rsidRDefault="00AB6D9E" w:rsidP="006F1863">
      <w:pPr>
        <w:spacing w:line="1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в) по минимизации и (или) ликвидации последствий коррупционных правонарушений. Предупреждение коррупции – деятельность организации, направленная на введение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элементов  корпоративной  культуры,  организационной  структуры,  правил  и  процедур,</w:t>
      </w:r>
    </w:p>
    <w:p w:rsidR="00AB6D9E" w:rsidRDefault="00AB6D9E" w:rsidP="006F1863">
      <w:pPr>
        <w:spacing w:line="1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регламентированных внутренними нормативными документами, обеспечивающих недопущение коррупционных правонарушений.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</w:t>
      </w:r>
      <w:r w:rsidR="0028312E"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юридическое лицо</w:t>
      </w:r>
      <w:r w:rsidR="0028312E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независимо от формы собственности, организационно-правовой формы и отраслевой принадлежности.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Контрагент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8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AB6D9E" w:rsidRDefault="00AB6D9E" w:rsidP="006F1863">
      <w:pPr>
        <w:spacing w:line="18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7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Коммерческий подкуп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:rsidR="00AB6D9E" w:rsidRDefault="00AB6D9E" w:rsidP="006F1863">
      <w:pPr>
        <w:spacing w:line="17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7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Комплаенс – обеспечение соответствия деятельности организации требованиям, налагаемым на нее российским и зарубежным законодательством, иными обязательными для исполнения регулирующими документами, а также создание в организации механизмов анализа, выявления и оценки рисков коррупционно опасных сфер деятельности и обеспечение комплексной защиты организации.</w:t>
      </w:r>
    </w:p>
    <w:p w:rsidR="00AB6D9E" w:rsidRDefault="00AB6D9E" w:rsidP="006F1863">
      <w:pPr>
        <w:spacing w:line="287" w:lineRule="exact"/>
        <w:ind w:left="426"/>
        <w:rPr>
          <w:sz w:val="20"/>
          <w:szCs w:val="20"/>
        </w:rPr>
      </w:pPr>
    </w:p>
    <w:p w:rsidR="00AB6D9E" w:rsidRDefault="000B3BBD" w:rsidP="00FA1FD3">
      <w:pPr>
        <w:ind w:left="426" w:right="13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2.</w:t>
      </w:r>
      <w:r w:rsidR="003B4DA9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Основные принципы антикоррупционной деятельности</w:t>
      </w:r>
      <w:r w:rsidR="003B4DA9">
        <w:rPr>
          <w:sz w:val="20"/>
          <w:szCs w:val="20"/>
        </w:rPr>
        <w:t xml:space="preserve"> </w:t>
      </w:r>
      <w:r w:rsidR="003B4DA9" w:rsidRPr="003B4DA9">
        <w:rPr>
          <w:rFonts w:eastAsia="Times New Roman"/>
          <w:b/>
          <w:bCs/>
          <w:sz w:val="24"/>
          <w:szCs w:val="24"/>
        </w:rPr>
        <w:t>муниципального бюджетного дошкольного образовательного учреждения «Центр развития ребенка - детский сад № 50»</w:t>
      </w:r>
    </w:p>
    <w:p w:rsidR="003B4DA9" w:rsidRPr="003B4DA9" w:rsidRDefault="003B4DA9" w:rsidP="006F1863">
      <w:pPr>
        <w:ind w:left="426" w:right="-699"/>
        <w:rPr>
          <w:sz w:val="24"/>
          <w:szCs w:val="24"/>
        </w:rPr>
      </w:pPr>
    </w:p>
    <w:p w:rsidR="00AB6D9E" w:rsidRDefault="000B3BBD" w:rsidP="006F1863">
      <w:pPr>
        <w:spacing w:line="234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Система мер противодействия коррупции в </w:t>
      </w:r>
      <w:r w:rsidR="00C1604C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основывается на следующих принципах: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28312E">
      <w:pPr>
        <w:spacing w:line="234" w:lineRule="auto"/>
        <w:ind w:left="426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Принцип соответствия политики организации действующему законодательству и общепринятым нормам.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Соответствие реализуемых антикоррупционных мероприятий Конституции Российской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6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Принцип личного примера руководства.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6" w:lineRule="auto"/>
        <w:ind w:left="426"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Принцип вовлеченности работников.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6" w:lineRule="auto"/>
        <w:ind w:left="426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3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Принцип соразмерности антикоррупционных процедур риску коррупции. Разработка и выполнение комплекса мероприятий, позволяющих снизить вероятность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6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Принцип эффективности антикоррупционных процедур.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2.6. Принцип ответственности и неотвратимости наказания.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7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AB6D9E" w:rsidRDefault="00AB6D9E" w:rsidP="006F1863">
      <w:pPr>
        <w:spacing w:line="5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Принцип открытости бизнеса.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Информирование контрагентов, партнеров и общественности о принятых в организации антикоррупционных стандартах ведения бизнеса.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2.8. Принцип постоянного контроля и регулярного мониторинга.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AB6D9E" w:rsidRDefault="00AB6D9E" w:rsidP="006F1863">
      <w:pPr>
        <w:spacing w:line="283" w:lineRule="exact"/>
        <w:ind w:left="426"/>
        <w:rPr>
          <w:sz w:val="20"/>
          <w:szCs w:val="20"/>
        </w:rPr>
      </w:pPr>
    </w:p>
    <w:p w:rsidR="00AB6D9E" w:rsidRDefault="000B3BBD" w:rsidP="00FA1FD3">
      <w:pPr>
        <w:ind w:left="426" w:right="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 Ответственность юридических и физических лиц</w:t>
      </w:r>
    </w:p>
    <w:p w:rsidR="00AB6D9E" w:rsidRDefault="000B3BBD" w:rsidP="0028312E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создающие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B6D9E" w:rsidRDefault="00C1604C" w:rsidP="006F1863">
      <w:pPr>
        <w:spacing w:line="237" w:lineRule="auto"/>
        <w:ind w:left="426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0B3BBD">
        <w:rPr>
          <w:rFonts w:eastAsia="Times New Roman"/>
          <w:sz w:val="24"/>
          <w:szCs w:val="24"/>
        </w:rPr>
        <w:t>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лицо.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В случаях,</w:t>
      </w:r>
    </w:p>
    <w:p w:rsidR="00AB6D9E" w:rsidRDefault="00AB6D9E" w:rsidP="006F1863">
      <w:pPr>
        <w:spacing w:line="17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предусмотренных законодательством Российской Федерации, данные нормы распространяются на иностранные юридические лица.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28312E">
      <w:pPr>
        <w:spacing w:line="238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положением, влечет наложение на юридическое лицо административного штрафа.</w:t>
      </w:r>
    </w:p>
    <w:p w:rsidR="00AB6D9E" w:rsidRDefault="000B3BBD" w:rsidP="0028312E">
      <w:pPr>
        <w:spacing w:line="234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гражданско-правовую и дисциплинарную ответственность в соответствии с законодательством Российской Федерации.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6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Тем не менее, в Трудовом кодексе Российской Федерации (далее – ТК РФ) существует возможность привлечения работника организации к дисциплинарной ответственности.</w:t>
      </w:r>
    </w:p>
    <w:p w:rsidR="00AB6D9E" w:rsidRDefault="00AB6D9E" w:rsidP="006F1863">
      <w:pPr>
        <w:spacing w:line="11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8" w:lineRule="auto"/>
        <w:ind w:left="426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Так, согласно статье 192 ТК РФ к дисциплинарным взысканиям, в частности, относится увольнение работника по основаниям, предусмотренным пунктами 5, 6, 9 или 10 части первой статьи 81, пунктом 1 статьи 336, а также пунктами 7 или 7.1 части первой статьи 81 ТК РФ в случаях, когда виновные действия, дающие основания для утраты доверия, совершены работником по месту работы и в связи с исполнением им трудовых </w:t>
      </w:r>
      <w:r>
        <w:rPr>
          <w:rFonts w:eastAsia="Times New Roman"/>
          <w:sz w:val="24"/>
          <w:szCs w:val="24"/>
        </w:rPr>
        <w:lastRenderedPageBreak/>
        <w:t>обязанностей. Трудовой договор может быть расторгнут работодателем, в том числе в следующих случаях: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numPr>
          <w:ilvl w:val="1"/>
          <w:numId w:val="4"/>
        </w:numPr>
        <w:tabs>
          <w:tab w:val="left" w:pos="860"/>
        </w:tabs>
        <w:ind w:left="426" w:hanging="15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однократного грубого нарушения работником трудовых обязанностей, выразившегося</w:t>
      </w:r>
    </w:p>
    <w:p w:rsidR="00AB6D9E" w:rsidRDefault="00AB6D9E" w:rsidP="006F1863">
      <w:pPr>
        <w:spacing w:line="1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4"/>
        </w:numPr>
        <w:tabs>
          <w:tab w:val="left" w:pos="192"/>
        </w:tabs>
        <w:spacing w:line="237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разглашении охраняемой законом тайны (государственной, коммерческой и иной), ставшей известной работнику в связи с исполнением им трудовых обязанностей, в том числе разглашении персональных данных другого работника (подпункт «в» пункта 6 части 1 статьи 81 ТК РФ);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4"/>
        </w:numPr>
        <w:tabs>
          <w:tab w:val="left" w:pos="962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совершения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(пункт 7 части первой статьи 81 ТК РФ);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4"/>
        </w:numPr>
        <w:tabs>
          <w:tab w:val="left" w:pos="1046"/>
        </w:tabs>
        <w:spacing w:line="237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принятия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 (пункт 9 части первой статьи 81 ТК РФ);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1"/>
          <w:numId w:val="4"/>
        </w:numPr>
        <w:tabs>
          <w:tab w:val="left" w:pos="1092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однократного грубого нарушения руководителем организации (филиала, представительства), его заместителями своих трудовых обязанностей (пункт 10 части первой статьи 81 ТК РФ).</w:t>
      </w:r>
    </w:p>
    <w:p w:rsidR="00AB6D9E" w:rsidRDefault="00AB6D9E" w:rsidP="006F1863">
      <w:pPr>
        <w:spacing w:line="295" w:lineRule="exact"/>
        <w:ind w:left="426"/>
        <w:rPr>
          <w:sz w:val="20"/>
          <w:szCs w:val="20"/>
        </w:rPr>
      </w:pPr>
    </w:p>
    <w:p w:rsidR="00AB6D9E" w:rsidRPr="00FA1FD3" w:rsidRDefault="000B3BBD" w:rsidP="00FA1FD3">
      <w:pPr>
        <w:spacing w:line="250" w:lineRule="auto"/>
        <w:ind w:left="426"/>
        <w:jc w:val="center"/>
        <w:rPr>
          <w:sz w:val="24"/>
          <w:szCs w:val="24"/>
        </w:rPr>
      </w:pPr>
      <w:r w:rsidRPr="00FA1FD3">
        <w:rPr>
          <w:rFonts w:eastAsia="Times New Roman"/>
          <w:b/>
          <w:bCs/>
          <w:sz w:val="24"/>
          <w:szCs w:val="24"/>
        </w:rPr>
        <w:t xml:space="preserve">4. Обязанности работников </w:t>
      </w:r>
      <w:r w:rsidR="00C1604C" w:rsidRPr="00FA1FD3">
        <w:rPr>
          <w:rFonts w:eastAsia="Times New Roman"/>
          <w:b/>
          <w:bCs/>
          <w:sz w:val="24"/>
          <w:szCs w:val="24"/>
        </w:rPr>
        <w:t>Муниципального бюджетного дошкольного образовательного учреждения «Центр развития ребенка - детский сад № 50»</w:t>
      </w:r>
      <w:r w:rsidRPr="00FA1FD3">
        <w:rPr>
          <w:rFonts w:eastAsia="Times New Roman"/>
          <w:b/>
          <w:bCs/>
          <w:sz w:val="24"/>
          <w:szCs w:val="24"/>
        </w:rPr>
        <w:t>, связанных с предупреждением и противодействием коррупции</w:t>
      </w:r>
    </w:p>
    <w:p w:rsidR="00AB6D9E" w:rsidRPr="00FA1FD3" w:rsidRDefault="00AB6D9E" w:rsidP="00FA1FD3">
      <w:pPr>
        <w:spacing w:line="273" w:lineRule="exact"/>
        <w:ind w:left="426"/>
        <w:jc w:val="center"/>
        <w:rPr>
          <w:sz w:val="24"/>
          <w:szCs w:val="24"/>
        </w:rPr>
      </w:pPr>
    </w:p>
    <w:p w:rsidR="00AB6D9E" w:rsidRDefault="000B3BBD" w:rsidP="0028312E">
      <w:pPr>
        <w:spacing w:line="237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4.1. Обязанности работников </w:t>
      </w:r>
      <w:r w:rsidR="00C1604C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в связи с предупреждением и противодействием коррупции разделяются на общие (для всех сотрудников Учреждения) и специальные (устанавливаются для отдельных категорий работников).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28312E">
      <w:pPr>
        <w:spacing w:line="234" w:lineRule="auto"/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Общие обязанности работников в связи с предупреждением и противодействием коррупции: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numPr>
          <w:ilvl w:val="0"/>
          <w:numId w:val="5"/>
        </w:numPr>
        <w:tabs>
          <w:tab w:val="left" w:pos="950"/>
        </w:tabs>
        <w:spacing w:line="234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AB6D9E" w:rsidRDefault="00AB6D9E" w:rsidP="006F1863">
      <w:pPr>
        <w:spacing w:line="14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5"/>
        </w:numPr>
        <w:tabs>
          <w:tab w:val="left" w:pos="890"/>
        </w:tabs>
        <w:spacing w:line="236" w:lineRule="auto"/>
        <w:ind w:left="426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5"/>
        </w:numPr>
        <w:tabs>
          <w:tab w:val="left" w:pos="1200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информировать непосредственного руководителя/лицо,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5"/>
        </w:numPr>
        <w:tabs>
          <w:tab w:val="left" w:pos="871"/>
        </w:tabs>
        <w:spacing w:line="237" w:lineRule="auto"/>
        <w:ind w:left="426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незамедлительно информировать непосредственного начальника/лицо, ответственное за реализацию антикоррупционной политики/руководство организации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5"/>
        </w:numPr>
        <w:tabs>
          <w:tab w:val="left" w:pos="980"/>
        </w:tabs>
        <w:ind w:left="426" w:hanging="2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сообщить  непосредственному  начальнику  или  иному  ответственному  лицу  о</w:t>
      </w: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возможности возникновения либо возникшем у работника конфликте интересов.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28312E">
      <w:pPr>
        <w:spacing w:line="236" w:lineRule="auto"/>
        <w:ind w:left="426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4.3. Специальные обязанности в связи с предупреждением и противодействием коррупции устанавливаются для следующих категорий лиц, работающих в </w:t>
      </w:r>
      <w:r w:rsidR="00C1604C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4"/>
          <w:szCs w:val="24"/>
        </w:rPr>
        <w:t>.</w:t>
      </w:r>
    </w:p>
    <w:p w:rsidR="00AB6D9E" w:rsidRDefault="00AB6D9E" w:rsidP="006F1863">
      <w:pPr>
        <w:tabs>
          <w:tab w:val="left" w:pos="3080"/>
        </w:tabs>
        <w:spacing w:line="283" w:lineRule="exact"/>
        <w:ind w:left="426"/>
        <w:rPr>
          <w:sz w:val="20"/>
          <w:szCs w:val="20"/>
        </w:rPr>
      </w:pPr>
    </w:p>
    <w:p w:rsidR="00AB6D9E" w:rsidRDefault="000B3BBD" w:rsidP="00FA1FD3">
      <w:pPr>
        <w:numPr>
          <w:ilvl w:val="0"/>
          <w:numId w:val="6"/>
        </w:numPr>
        <w:tabs>
          <w:tab w:val="left" w:pos="3480"/>
        </w:tabs>
        <w:ind w:left="426" w:hanging="245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Антикоррупционные мероприятия</w:t>
      </w:r>
    </w:p>
    <w:p w:rsidR="00AB6D9E" w:rsidRDefault="00AB6D9E" w:rsidP="006F1863">
      <w:pPr>
        <w:spacing w:line="271" w:lineRule="exact"/>
        <w:ind w:left="426"/>
        <w:rPr>
          <w:sz w:val="20"/>
          <w:szCs w:val="20"/>
        </w:rPr>
      </w:pPr>
    </w:p>
    <w:p w:rsidR="00AB6D9E" w:rsidRDefault="000B3BBD" w:rsidP="0028312E">
      <w:p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5.1.</w:t>
      </w:r>
      <w:r w:rsidR="00C1604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Муниципальное бюджетное дошкольное образовательное учреждение «</w:t>
      </w:r>
      <w:r w:rsidR="00C1604C">
        <w:rPr>
          <w:rFonts w:eastAsia="Times New Roman"/>
          <w:sz w:val="24"/>
          <w:szCs w:val="24"/>
        </w:rPr>
        <w:t>Центр развития ребенка - д</w:t>
      </w:r>
      <w:r>
        <w:rPr>
          <w:rFonts w:eastAsia="Times New Roman"/>
          <w:sz w:val="24"/>
          <w:szCs w:val="24"/>
        </w:rPr>
        <w:t>етский сад</w:t>
      </w:r>
      <w:r w:rsidR="00E14762">
        <w:rPr>
          <w:rFonts w:eastAsia="Times New Roman"/>
          <w:sz w:val="24"/>
          <w:szCs w:val="24"/>
        </w:rPr>
        <w:t xml:space="preserve"> </w:t>
      </w:r>
      <w:r w:rsidR="00C1604C">
        <w:rPr>
          <w:rFonts w:eastAsia="Times New Roman"/>
          <w:sz w:val="24"/>
          <w:szCs w:val="24"/>
        </w:rPr>
        <w:t>№ 50</w:t>
      </w:r>
      <w:r>
        <w:rPr>
          <w:rFonts w:eastAsia="Times New Roman"/>
          <w:sz w:val="24"/>
          <w:szCs w:val="24"/>
        </w:rPr>
        <w:t>» устанавливает перечень проводимых антикоррупционных мероприятий и порядок их выполнения (применения).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spacing w:line="234" w:lineRule="auto"/>
        <w:ind w:left="426" w:right="6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Перечень антикоррупционных мероприятий, которые реализуются в МБДОУ «</w:t>
      </w:r>
      <w:r w:rsidR="00C1604C">
        <w:rPr>
          <w:rFonts w:eastAsia="Times New Roman"/>
          <w:sz w:val="24"/>
          <w:szCs w:val="24"/>
        </w:rPr>
        <w:t>ЦРР-ДС № 50»</w:t>
      </w:r>
      <w:r>
        <w:rPr>
          <w:rFonts w:eastAsia="Times New Roman"/>
          <w:sz w:val="24"/>
          <w:szCs w:val="24"/>
        </w:rPr>
        <w:t>, приведен в Таблице 1.</w:t>
      </w:r>
    </w:p>
    <w:p w:rsidR="00C1604C" w:rsidRDefault="00C1604C" w:rsidP="006F1863">
      <w:pPr>
        <w:spacing w:line="234" w:lineRule="auto"/>
        <w:ind w:left="426" w:right="60" w:firstLine="708"/>
        <w:rPr>
          <w:rFonts w:eastAsia="Times New Roman"/>
          <w:sz w:val="24"/>
          <w:szCs w:val="24"/>
        </w:rPr>
      </w:pPr>
    </w:p>
    <w:p w:rsidR="00C1604C" w:rsidRDefault="00C1604C" w:rsidP="00FB30D9">
      <w:pPr>
        <w:spacing w:line="234" w:lineRule="auto"/>
        <w:ind w:right="60"/>
        <w:rPr>
          <w:rFonts w:eastAsia="Times New Roman"/>
          <w:sz w:val="24"/>
          <w:szCs w:val="24"/>
        </w:rPr>
      </w:pPr>
    </w:p>
    <w:p w:rsidR="00FA1FD3" w:rsidRPr="00FA1FD3" w:rsidRDefault="00FA1FD3" w:rsidP="00FA1FD3">
      <w:pPr>
        <w:spacing w:line="282" w:lineRule="exact"/>
        <w:ind w:left="426"/>
        <w:jc w:val="right"/>
        <w:rPr>
          <w:sz w:val="20"/>
          <w:szCs w:val="20"/>
        </w:rPr>
      </w:pPr>
      <w:r w:rsidRPr="00FA1FD3">
        <w:rPr>
          <w:rFonts w:eastAsia="Times New Roman"/>
          <w:bCs/>
          <w:sz w:val="24"/>
          <w:szCs w:val="24"/>
        </w:rPr>
        <w:t>Таблица 1</w:t>
      </w:r>
    </w:p>
    <w:p w:rsidR="00AB6D9E" w:rsidRDefault="000B3BBD" w:rsidP="00FA1FD3">
      <w:pPr>
        <w:ind w:left="426"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Перечень антикоррупционных мероприятий</w:t>
      </w:r>
    </w:p>
    <w:p w:rsidR="00AB6D9E" w:rsidRDefault="00AB6D9E" w:rsidP="006F1863">
      <w:pPr>
        <w:spacing w:line="261" w:lineRule="exact"/>
        <w:ind w:left="426"/>
        <w:jc w:val="center"/>
        <w:rPr>
          <w:sz w:val="20"/>
          <w:szCs w:val="20"/>
        </w:rPr>
      </w:pPr>
    </w:p>
    <w:tbl>
      <w:tblPr>
        <w:tblW w:w="105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6"/>
        <w:gridCol w:w="30"/>
        <w:gridCol w:w="902"/>
        <w:gridCol w:w="320"/>
        <w:gridCol w:w="240"/>
        <w:gridCol w:w="2217"/>
        <w:gridCol w:w="559"/>
        <w:gridCol w:w="559"/>
        <w:gridCol w:w="460"/>
        <w:gridCol w:w="1121"/>
        <w:gridCol w:w="9"/>
        <w:gridCol w:w="21"/>
        <w:gridCol w:w="616"/>
      </w:tblGrid>
      <w:tr w:rsidR="00DB63DC" w:rsidTr="00FB30D9">
        <w:trPr>
          <w:trHeight w:val="339"/>
        </w:trPr>
        <w:tc>
          <w:tcPr>
            <w:tcW w:w="350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Pr="00FA1FD3" w:rsidRDefault="00DB63DC" w:rsidP="006F1863">
            <w:pPr>
              <w:ind w:left="426"/>
              <w:jc w:val="center"/>
              <w:rPr>
                <w:b/>
                <w:sz w:val="20"/>
                <w:szCs w:val="20"/>
              </w:rPr>
            </w:pPr>
            <w:r w:rsidRPr="00FA1FD3">
              <w:rPr>
                <w:rFonts w:eastAsia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6417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B63DC" w:rsidRPr="00FA1FD3" w:rsidRDefault="00DB63DC" w:rsidP="00FB30D9">
            <w:pPr>
              <w:ind w:left="180"/>
              <w:jc w:val="center"/>
              <w:rPr>
                <w:b/>
                <w:sz w:val="24"/>
                <w:szCs w:val="24"/>
              </w:rPr>
            </w:pPr>
            <w:r w:rsidRPr="00FA1FD3">
              <w:rPr>
                <w:rFonts w:eastAsia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637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3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18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Нормативное обеспечение,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стандартов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поведения и декларация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намерений</w:t>
            </w: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DB63DC" w:rsidRPr="00FB30D9" w:rsidRDefault="00DB63DC" w:rsidP="00FB30D9">
            <w:pPr>
              <w:ind w:left="180"/>
              <w:rPr>
                <w:sz w:val="24"/>
                <w:szCs w:val="24"/>
              </w:rPr>
            </w:pPr>
            <w:r w:rsidRPr="00FB30D9">
              <w:rPr>
                <w:rFonts w:eastAsia="Times New Roman"/>
                <w:sz w:val="24"/>
                <w:szCs w:val="24"/>
              </w:rPr>
              <w:t>Разработка и  принятие кодекса этики  и  служебного поведения</w:t>
            </w:r>
            <w:r w:rsidR="00FB30D9" w:rsidRPr="00FB30D9">
              <w:rPr>
                <w:sz w:val="24"/>
                <w:szCs w:val="24"/>
              </w:rPr>
              <w:t xml:space="preserve"> </w:t>
            </w:r>
            <w:r w:rsidRPr="00FB30D9">
              <w:rPr>
                <w:rFonts w:eastAsia="Times New Roman"/>
                <w:sz w:val="24"/>
                <w:szCs w:val="24"/>
              </w:rPr>
              <w:t>работников  МБДОУ «ЦРР-ДС № 50»</w:t>
            </w:r>
            <w:r w:rsidRPr="00FB30D9">
              <w:rPr>
                <w:sz w:val="24"/>
                <w:szCs w:val="24"/>
              </w:rPr>
              <w:t xml:space="preserve"> </w:t>
            </w:r>
            <w:r w:rsidRPr="00FB30D9">
              <w:rPr>
                <w:rFonts w:eastAsia="Times New Roman"/>
                <w:sz w:val="24"/>
                <w:szCs w:val="24"/>
              </w:rPr>
              <w:t>по</w:t>
            </w:r>
            <w:r w:rsidRPr="00FB30D9">
              <w:rPr>
                <w:sz w:val="24"/>
                <w:szCs w:val="24"/>
              </w:rPr>
              <w:t xml:space="preserve"> </w:t>
            </w:r>
            <w:r w:rsidRPr="00FB30D9">
              <w:rPr>
                <w:rFonts w:eastAsia="Times New Roman"/>
                <w:sz w:val="24"/>
                <w:szCs w:val="24"/>
              </w:rPr>
              <w:t>пре</w:t>
            </w:r>
            <w:r w:rsidR="00FB30D9" w:rsidRPr="00FB30D9">
              <w:rPr>
                <w:rFonts w:eastAsia="Times New Roman"/>
                <w:sz w:val="24"/>
                <w:szCs w:val="24"/>
              </w:rPr>
              <w:t>дотвращению конфликта интересов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Pr="0094662F" w:rsidRDefault="00DB63DC" w:rsidP="00FB30D9">
            <w:pPr>
              <w:ind w:left="180"/>
              <w:rPr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Pr="0094662F" w:rsidRDefault="00DB63DC" w:rsidP="00FB30D9">
            <w:pPr>
              <w:ind w:left="180"/>
              <w:rPr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1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45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73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3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18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принятие плана мероприятий по противодействию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709" w:type="dxa"/>
            <w:gridSpan w:val="5"/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коррупции </w:t>
            </w:r>
          </w:p>
        </w:tc>
        <w:tc>
          <w:tcPr>
            <w:tcW w:w="559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1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318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введение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антикоррупционных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FB30D9" w:rsidRDefault="00FB30D9" w:rsidP="008231DF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Введение процедуры информирования работниками работодателя</w:t>
            </w:r>
            <w:r w:rsidR="008231DF">
              <w:rPr>
                <w:rFonts w:eastAsia="Times New Roman"/>
                <w:sz w:val="24"/>
                <w:szCs w:val="24"/>
              </w:rPr>
              <w:t xml:space="preserve"> </w:t>
            </w:r>
            <w:r w:rsidR="008231DF">
              <w:rPr>
                <w:rFonts w:eastAsia="Times New Roman"/>
                <w:sz w:val="24"/>
                <w:szCs w:val="24"/>
              </w:rPr>
              <w:t xml:space="preserve">о   случаях   склонения   их   к   совершению   </w:t>
            </w: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FB30D9" w:rsidRDefault="008231DF" w:rsidP="008231DF">
            <w:pPr>
              <w:ind w:left="13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  <w:r w:rsidR="00FB30D9">
              <w:rPr>
                <w:rFonts w:eastAsia="Times New Roman"/>
                <w:sz w:val="24"/>
                <w:szCs w:val="24"/>
              </w:rPr>
              <w:t>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нарушений и порядка рассмотрения таких сообщений</w:t>
            </w: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FB30D9" w:rsidRDefault="00FB30D9" w:rsidP="008231DF">
            <w:pPr>
              <w:ind w:left="13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114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2457" w:type="dxa"/>
            <w:gridSpan w:val="2"/>
            <w:tcBorders>
              <w:bottom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14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Введение  процедуры  информирования  работодателя  о  ставшей известной  работнику  </w:t>
            </w:r>
            <w:r>
              <w:rPr>
                <w:rFonts w:eastAsia="Times New Roman"/>
                <w:sz w:val="24"/>
                <w:szCs w:val="24"/>
              </w:rPr>
              <w:t xml:space="preserve">информации </w:t>
            </w:r>
            <w:r>
              <w:rPr>
                <w:rFonts w:eastAsia="Times New Roman"/>
                <w:sz w:val="24"/>
                <w:szCs w:val="24"/>
              </w:rPr>
              <w:t xml:space="preserve">о </w:t>
            </w:r>
            <w:r>
              <w:rPr>
                <w:rFonts w:eastAsia="Times New Roman"/>
                <w:sz w:val="24"/>
                <w:szCs w:val="24"/>
              </w:rPr>
              <w:t xml:space="preserve">случаях     </w:t>
            </w: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75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8231DF">
        <w:trPr>
          <w:gridAfter w:val="1"/>
          <w:wAfter w:w="616" w:type="dxa"/>
          <w:trHeight w:val="1162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DB63DC" w:rsidRDefault="00FB30D9" w:rsidP="008231DF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  <w:r w:rsidR="00DB63DC">
              <w:rPr>
                <w:rFonts w:eastAsia="Times New Roman"/>
                <w:sz w:val="24"/>
                <w:szCs w:val="24"/>
              </w:rPr>
              <w:t>овершения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коррупционных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FB30D9">
              <w:rPr>
                <w:rFonts w:eastAsia="Times New Roman"/>
                <w:sz w:val="24"/>
                <w:szCs w:val="24"/>
              </w:rPr>
              <w:t>правонарушений</w:t>
            </w:r>
            <w:r w:rsidR="008231DF">
              <w:rPr>
                <w:rFonts w:eastAsia="Times New Roman"/>
                <w:sz w:val="24"/>
                <w:szCs w:val="24"/>
              </w:rPr>
              <w:t xml:space="preserve"> </w:t>
            </w:r>
            <w:r w:rsidR="008231DF">
              <w:rPr>
                <w:rFonts w:eastAsia="Times New Roman"/>
                <w:sz w:val="24"/>
                <w:szCs w:val="24"/>
              </w:rPr>
              <w:t xml:space="preserve">контрагентами  организации  или  иными  лицами  и  </w:t>
            </w:r>
            <w:r w:rsidR="008231DF">
              <w:rPr>
                <w:rFonts w:eastAsia="Times New Roman"/>
                <w:sz w:val="24"/>
                <w:szCs w:val="24"/>
              </w:rPr>
              <w:t xml:space="preserve">    другими </w:t>
            </w:r>
            <w:r w:rsidR="008231DF" w:rsidRPr="008231DF">
              <w:rPr>
                <w:rFonts w:eastAsia="Times New Roman"/>
                <w:sz w:val="24"/>
                <w:szCs w:val="24"/>
              </w:rPr>
              <w:t>работниками,</w:t>
            </w:r>
            <w:r w:rsidR="008231DF">
              <w:rPr>
                <w:rFonts w:eastAsia="Times New Roman"/>
                <w:sz w:val="24"/>
                <w:szCs w:val="24"/>
              </w:rPr>
              <w:t xml:space="preserve"> </w:t>
            </w:r>
            <w:r w:rsidR="008231DF">
              <w:rPr>
                <w:rFonts w:eastAsia="Times New Roman"/>
                <w:sz w:val="24"/>
                <w:szCs w:val="24"/>
              </w:rPr>
              <w:t>порядка</w:t>
            </w:r>
            <w:r w:rsidR="008231DF">
              <w:rPr>
                <w:rFonts w:eastAsia="Times New Roman"/>
                <w:sz w:val="24"/>
                <w:szCs w:val="24"/>
              </w:rPr>
              <w:t xml:space="preserve"> </w:t>
            </w:r>
            <w:r w:rsidR="008231DF">
              <w:rPr>
                <w:rFonts w:eastAsia="Times New Roman"/>
                <w:sz w:val="24"/>
                <w:szCs w:val="24"/>
              </w:rPr>
              <w:t>рассмотрения таких сообщений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D46C93">
        <w:trPr>
          <w:gridAfter w:val="1"/>
          <w:wAfter w:w="616" w:type="dxa"/>
          <w:trHeight w:val="276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6408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FA1FD3" w:rsidRDefault="00FA1FD3" w:rsidP="008231DF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A1FD3">
        <w:trPr>
          <w:gridAfter w:val="1"/>
          <w:wAfter w:w="616" w:type="dxa"/>
          <w:trHeight w:val="70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6408" w:type="dxa"/>
            <w:gridSpan w:val="9"/>
            <w:vMerge/>
            <w:tcBorders>
              <w:right w:val="single" w:sz="8" w:space="0" w:color="auto"/>
            </w:tcBorders>
          </w:tcPr>
          <w:p w:rsidR="00FA1FD3" w:rsidRDefault="00FA1FD3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8231DF">
        <w:trPr>
          <w:gridAfter w:val="1"/>
          <w:wAfter w:w="616" w:type="dxa"/>
          <w:trHeight w:val="70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6408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A1FD3">
        <w:trPr>
          <w:gridAfter w:val="1"/>
          <w:wAfter w:w="616" w:type="dxa"/>
          <w:trHeight w:val="70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B30D9">
        <w:trPr>
          <w:gridAfter w:val="1"/>
          <w:wAfter w:w="616" w:type="dxa"/>
          <w:trHeight w:val="318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Введение процедуры информирования работниками работодателя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о возникновении конфликта интересов и порядка урегулирования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выявленного конфликта интересов</w:t>
            </w:r>
          </w:p>
          <w:p w:rsidR="00FA1FD3" w:rsidRDefault="00FA1FD3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B30D9">
        <w:trPr>
          <w:gridAfter w:val="1"/>
          <w:wAfter w:w="616" w:type="dxa"/>
          <w:trHeight w:val="11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A1FD3" w:rsidTr="00FB30D9">
        <w:trPr>
          <w:gridAfter w:val="1"/>
          <w:wAfter w:w="616" w:type="dxa"/>
          <w:trHeight w:val="318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A1FD3" w:rsidRDefault="00FA1FD3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FA1FD3" w:rsidRDefault="00FA1FD3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FA1FD3" w:rsidRDefault="00FA1FD3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Ежегодное заполнение декларации о конфликте интересов</w:t>
            </w:r>
          </w:p>
        </w:tc>
        <w:tc>
          <w:tcPr>
            <w:tcW w:w="30" w:type="dxa"/>
            <w:gridSpan w:val="2"/>
            <w:vAlign w:val="bottom"/>
          </w:tcPr>
          <w:p w:rsidR="00FA1FD3" w:rsidRDefault="00FA1FD3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1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318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и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информирование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w w:val="93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center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Ежегодное ознакомление работников под роспись с</w:t>
            </w:r>
          </w:p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нормативными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документами, регламентирующими   вопросы </w:t>
            </w:r>
            <w:r>
              <w:rPr>
                <w:rFonts w:eastAsia="Times New Roman"/>
                <w:sz w:val="24"/>
                <w:szCs w:val="24"/>
              </w:rPr>
              <w:t>предупреждения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противодействия</w:t>
            </w:r>
          </w:p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коррупции в организации</w:t>
            </w: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277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11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18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обучающих мероприятий по вопросам профилактики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противодействия коррупции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1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18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индивидуального консультирования работников 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вопросам применения(соблюдения)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w w:val="99"/>
                <w:sz w:val="24"/>
                <w:szCs w:val="24"/>
              </w:rPr>
              <w:t>антикоррупционных</w:t>
            </w:r>
          </w:p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стандартов и процедур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4"/>
                <w:szCs w:val="24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3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18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соответствия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системы внутреннего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 МБДОУ «ЦРР-ДС № 50» требованиям</w:t>
            </w: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  <w:p w:rsidR="00DB63DC" w:rsidRDefault="00DB63DC" w:rsidP="006F1863">
            <w:pPr>
              <w:ind w:left="426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политики организации</w:t>
            </w:r>
          </w:p>
          <w:p w:rsidR="00DB63DC" w:rsidRDefault="00DB63DC" w:rsidP="006F1863">
            <w:pPr>
              <w:ind w:left="426"/>
              <w:rPr>
                <w:rFonts w:eastAsia="Times New Roman"/>
                <w:sz w:val="24"/>
                <w:szCs w:val="24"/>
              </w:rPr>
            </w:pPr>
          </w:p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Осуществление  регулярного  контроля  соблюдения  внутренних</w:t>
            </w:r>
            <w:r w:rsidR="00FA1FD3">
              <w:rPr>
                <w:rFonts w:eastAsia="Times New Roman"/>
                <w:sz w:val="24"/>
                <w:szCs w:val="24"/>
              </w:rPr>
              <w:t xml:space="preserve"> </w:t>
            </w:r>
            <w:r w:rsidR="00FA1FD3">
              <w:rPr>
                <w:rFonts w:eastAsia="Times New Roman"/>
                <w:sz w:val="24"/>
                <w:szCs w:val="24"/>
              </w:rPr>
              <w:t>процедур</w:t>
            </w: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2457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559" w:type="dxa"/>
          </w:tcPr>
          <w:p w:rsidR="00DB63DC" w:rsidRDefault="00DB63DC" w:rsidP="00FB30D9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559" w:type="dxa"/>
            <w:vAlign w:val="bottom"/>
          </w:tcPr>
          <w:p w:rsidR="00DB63DC" w:rsidRDefault="00DB63DC" w:rsidP="00FB30D9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DB63DC" w:rsidRDefault="00DB63DC" w:rsidP="00FB30D9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1121" w:type="dxa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3"/>
                <w:szCs w:val="23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1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1252" w:type="dxa"/>
            <w:gridSpan w:val="3"/>
            <w:tcBorders>
              <w:bottom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2457" w:type="dxa"/>
            <w:gridSpan w:val="2"/>
            <w:tcBorders>
              <w:bottom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559" w:type="dxa"/>
            <w:tcBorders>
              <w:bottom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112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45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Осуществление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регулярного контроля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данных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бухгалтерского</w:t>
            </w:r>
          </w:p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учета, наличия и достоверности   первичных   документов</w:t>
            </w:r>
          </w:p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бухгалтерского учета</w:t>
            </w:r>
          </w:p>
          <w:p w:rsidR="00DB63D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  <w:p w:rsidR="00DB63DC" w:rsidRPr="00C1604C" w:rsidRDefault="00DB63DC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7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5"/>
                <w:szCs w:val="15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11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338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70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24"/>
                <w:szCs w:val="24"/>
              </w:rPr>
            </w:pPr>
          </w:p>
        </w:tc>
        <w:tc>
          <w:tcPr>
            <w:tcW w:w="30" w:type="dxa"/>
            <w:gridSpan w:val="2"/>
            <w:tcBorders>
              <w:lef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70"/>
        </w:trPr>
        <w:tc>
          <w:tcPr>
            <w:tcW w:w="350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6378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318"/>
        </w:trPr>
        <w:tc>
          <w:tcPr>
            <w:tcW w:w="350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Оценка результатов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проводимой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антикоррупционной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и распространение</w:t>
            </w:r>
          </w:p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отчетных материалов</w:t>
            </w: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Проведение   регулярной   оценки   результатов   работы  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по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противодействию коррупции</w:t>
            </w: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276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gridAfter w:val="1"/>
          <w:wAfter w:w="616" w:type="dxa"/>
          <w:trHeight w:val="11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491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trHeight w:val="143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12"/>
                <w:szCs w:val="12"/>
              </w:rPr>
            </w:pPr>
          </w:p>
        </w:tc>
        <w:tc>
          <w:tcPr>
            <w:tcW w:w="30" w:type="dxa"/>
          </w:tcPr>
          <w:p w:rsidR="00FB30D9" w:rsidRDefault="00FB30D9" w:rsidP="00FB30D9">
            <w:pPr>
              <w:ind w:left="18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387" w:type="dxa"/>
            <w:gridSpan w:val="9"/>
            <w:vMerge w:val="restart"/>
            <w:tcBorders>
              <w:right w:val="single" w:sz="8" w:space="0" w:color="auto"/>
            </w:tcBorders>
            <w:vAlign w:val="center"/>
          </w:tcPr>
          <w:p w:rsidR="00FB30D9" w:rsidRPr="00FB30D9" w:rsidRDefault="00FB30D9" w:rsidP="00FB30D9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и   распространение   отчетных   материалов   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проводимой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работе   и   достигнутых   результатах   в   сфере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противодействия коррупции</w:t>
            </w:r>
          </w:p>
          <w:p w:rsidR="00FB30D9" w:rsidRDefault="00FB30D9" w:rsidP="00FB30D9">
            <w:pPr>
              <w:ind w:left="180"/>
              <w:rPr>
                <w:rFonts w:eastAsia="Times New Roman"/>
                <w:sz w:val="24"/>
                <w:szCs w:val="24"/>
              </w:rPr>
            </w:pPr>
          </w:p>
          <w:p w:rsidR="00FB30D9" w:rsidRDefault="00FB30D9" w:rsidP="00FB30D9">
            <w:pPr>
              <w:ind w:left="180"/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left w:val="single" w:sz="8" w:space="0" w:color="auto"/>
            </w:tcBorders>
            <w:vAlign w:val="bottom"/>
          </w:tcPr>
          <w:p w:rsidR="00FB30D9" w:rsidRDefault="00FB30D9" w:rsidP="00FB30D9">
            <w:pPr>
              <w:ind w:left="180"/>
              <w:rPr>
                <w:sz w:val="1"/>
                <w:szCs w:val="1"/>
              </w:rPr>
            </w:pPr>
          </w:p>
        </w:tc>
      </w:tr>
      <w:tr w:rsidR="00FB30D9" w:rsidTr="00FB30D9">
        <w:trPr>
          <w:trHeight w:val="175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DB63DC">
            <w:pPr>
              <w:ind w:left="426"/>
              <w:jc w:val="both"/>
              <w:rPr>
                <w:sz w:val="15"/>
                <w:szCs w:val="15"/>
              </w:rPr>
            </w:pPr>
          </w:p>
        </w:tc>
        <w:tc>
          <w:tcPr>
            <w:tcW w:w="638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DB63DC">
            <w:pPr>
              <w:ind w:left="426"/>
              <w:jc w:val="both"/>
              <w:rPr>
                <w:sz w:val="15"/>
                <w:szCs w:val="15"/>
              </w:rPr>
            </w:pPr>
          </w:p>
        </w:tc>
        <w:tc>
          <w:tcPr>
            <w:tcW w:w="637" w:type="dxa"/>
            <w:gridSpan w:val="2"/>
            <w:tcBorders>
              <w:lef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1"/>
                <w:szCs w:val="1"/>
              </w:rPr>
            </w:pPr>
          </w:p>
        </w:tc>
      </w:tr>
      <w:tr w:rsidR="00FB30D9" w:rsidTr="00FB30D9">
        <w:trPr>
          <w:trHeight w:val="101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8"/>
                <w:szCs w:val="8"/>
              </w:rPr>
            </w:pPr>
          </w:p>
        </w:tc>
        <w:tc>
          <w:tcPr>
            <w:tcW w:w="30" w:type="dxa"/>
          </w:tcPr>
          <w:p w:rsidR="00FB30D9" w:rsidRDefault="00FB30D9" w:rsidP="00DB63DC">
            <w:pPr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DB63DC">
            <w:pPr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tcBorders>
              <w:lef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1"/>
                <w:szCs w:val="1"/>
              </w:rPr>
            </w:pPr>
          </w:p>
        </w:tc>
      </w:tr>
      <w:tr w:rsidR="00FB30D9" w:rsidTr="00FB30D9">
        <w:trPr>
          <w:trHeight w:val="175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FB30D9" w:rsidRDefault="00FB30D9" w:rsidP="00DB63DC">
            <w:pPr>
              <w:ind w:left="426"/>
              <w:jc w:val="both"/>
              <w:rPr>
                <w:sz w:val="15"/>
                <w:szCs w:val="15"/>
              </w:rPr>
            </w:pPr>
          </w:p>
        </w:tc>
        <w:tc>
          <w:tcPr>
            <w:tcW w:w="638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DB63DC">
            <w:pPr>
              <w:ind w:left="426"/>
              <w:jc w:val="both"/>
              <w:rPr>
                <w:sz w:val="15"/>
                <w:szCs w:val="15"/>
              </w:rPr>
            </w:pPr>
          </w:p>
        </w:tc>
        <w:tc>
          <w:tcPr>
            <w:tcW w:w="637" w:type="dxa"/>
            <w:gridSpan w:val="2"/>
            <w:tcBorders>
              <w:lef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1"/>
                <w:szCs w:val="1"/>
              </w:rPr>
            </w:pPr>
          </w:p>
        </w:tc>
      </w:tr>
      <w:tr w:rsidR="00FB30D9" w:rsidTr="00FB30D9">
        <w:trPr>
          <w:trHeight w:val="101"/>
        </w:trPr>
        <w:tc>
          <w:tcPr>
            <w:tcW w:w="3506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B30D9" w:rsidRDefault="00FB30D9" w:rsidP="006F1863">
            <w:pPr>
              <w:ind w:left="426"/>
              <w:rPr>
                <w:sz w:val="8"/>
                <w:szCs w:val="8"/>
              </w:rPr>
            </w:pPr>
          </w:p>
        </w:tc>
        <w:tc>
          <w:tcPr>
            <w:tcW w:w="30" w:type="dxa"/>
          </w:tcPr>
          <w:p w:rsidR="00FB30D9" w:rsidRDefault="00FB30D9" w:rsidP="00DB63DC">
            <w:pPr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38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FB30D9" w:rsidRDefault="00FB30D9" w:rsidP="00DB63DC">
            <w:pPr>
              <w:ind w:left="426"/>
              <w:jc w:val="both"/>
              <w:rPr>
                <w:sz w:val="20"/>
                <w:szCs w:val="20"/>
              </w:rPr>
            </w:pPr>
          </w:p>
        </w:tc>
        <w:tc>
          <w:tcPr>
            <w:tcW w:w="637" w:type="dxa"/>
            <w:gridSpan w:val="2"/>
            <w:vAlign w:val="bottom"/>
          </w:tcPr>
          <w:p w:rsidR="00FB30D9" w:rsidRDefault="00FB30D9" w:rsidP="006F1863">
            <w:pPr>
              <w:ind w:left="426"/>
              <w:rPr>
                <w:sz w:val="1"/>
                <w:szCs w:val="1"/>
              </w:rPr>
            </w:pPr>
          </w:p>
        </w:tc>
      </w:tr>
      <w:tr w:rsidR="00DB63DC" w:rsidTr="00FB30D9">
        <w:trPr>
          <w:trHeight w:val="175"/>
        </w:trPr>
        <w:tc>
          <w:tcPr>
            <w:tcW w:w="3506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30" w:type="dxa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6387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15"/>
                <w:szCs w:val="15"/>
              </w:rPr>
            </w:pPr>
          </w:p>
        </w:tc>
        <w:tc>
          <w:tcPr>
            <w:tcW w:w="637" w:type="dxa"/>
            <w:gridSpan w:val="2"/>
            <w:vAlign w:val="bottom"/>
          </w:tcPr>
          <w:p w:rsidR="00DB63DC" w:rsidRDefault="00DB63DC" w:rsidP="006F1863">
            <w:pPr>
              <w:ind w:left="426"/>
              <w:rPr>
                <w:sz w:val="1"/>
                <w:szCs w:val="1"/>
              </w:rPr>
            </w:pPr>
          </w:p>
        </w:tc>
      </w:tr>
      <w:tr w:rsidR="00DB63DC" w:rsidTr="00FB30D9">
        <w:trPr>
          <w:gridAfter w:val="1"/>
          <w:wAfter w:w="616" w:type="dxa"/>
          <w:trHeight w:val="70"/>
        </w:trPr>
        <w:tc>
          <w:tcPr>
            <w:tcW w:w="35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932" w:type="dxa"/>
            <w:gridSpan w:val="2"/>
            <w:tcBorders>
              <w:bottom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560" w:type="dxa"/>
            <w:gridSpan w:val="2"/>
            <w:tcBorders>
              <w:bottom w:val="single" w:sz="8" w:space="0" w:color="auto"/>
            </w:tcBorders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4916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B63DC" w:rsidRDefault="00DB63DC" w:rsidP="006F1863">
            <w:pPr>
              <w:ind w:left="426"/>
              <w:rPr>
                <w:sz w:val="9"/>
                <w:szCs w:val="9"/>
              </w:rPr>
            </w:pPr>
          </w:p>
        </w:tc>
        <w:tc>
          <w:tcPr>
            <w:tcW w:w="30" w:type="dxa"/>
            <w:gridSpan w:val="2"/>
            <w:vAlign w:val="bottom"/>
          </w:tcPr>
          <w:p w:rsidR="00DB63DC" w:rsidRDefault="00DB63DC" w:rsidP="006F1863">
            <w:pPr>
              <w:ind w:left="426"/>
              <w:rPr>
                <w:sz w:val="1"/>
                <w:szCs w:val="1"/>
              </w:rPr>
            </w:pPr>
          </w:p>
        </w:tc>
      </w:tr>
    </w:tbl>
    <w:p w:rsidR="00AB6D9E" w:rsidRDefault="00AB6D9E" w:rsidP="006F1863">
      <w:pPr>
        <w:spacing w:line="278" w:lineRule="exact"/>
        <w:ind w:left="426"/>
        <w:rPr>
          <w:sz w:val="20"/>
          <w:szCs w:val="20"/>
        </w:rPr>
      </w:pPr>
    </w:p>
    <w:p w:rsidR="00AB6D9E" w:rsidRDefault="000B3BBD" w:rsidP="00DB63DC">
      <w:pPr>
        <w:spacing w:line="236" w:lineRule="auto"/>
        <w:ind w:left="426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5.2. Порядок выполнения антикоррупционных мероприятий и сроки их проведения закрепляются в Плане реализации антикоррупционных мероприятий, разрабатываемом и утверждаемом </w:t>
      </w:r>
      <w:r w:rsidR="005E4CEE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4"/>
          <w:szCs w:val="24"/>
        </w:rPr>
        <w:t>.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28312E">
      <w:pPr>
        <w:tabs>
          <w:tab w:val="left" w:pos="851"/>
          <w:tab w:val="left" w:pos="2620"/>
          <w:tab w:val="left" w:pos="3740"/>
          <w:tab w:val="left" w:pos="4220"/>
          <w:tab w:val="left" w:pos="4600"/>
          <w:tab w:val="left" w:pos="5120"/>
          <w:tab w:val="left" w:pos="5420"/>
          <w:tab w:val="left" w:pos="6840"/>
          <w:tab w:val="left" w:pos="8000"/>
          <w:tab w:val="left" w:pos="9680"/>
        </w:tabs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</w:t>
      </w:r>
      <w:r>
        <w:rPr>
          <w:sz w:val="20"/>
          <w:szCs w:val="20"/>
        </w:rPr>
        <w:tab/>
      </w:r>
      <w:r w:rsidR="005E4CEE">
        <w:rPr>
          <w:rFonts w:eastAsia="Times New Roman"/>
          <w:sz w:val="24"/>
          <w:szCs w:val="24"/>
        </w:rPr>
        <w:t>МБДОУ «ЦРР-ДС № 50»</w:t>
      </w:r>
      <w:r w:rsidR="005E4CEE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назначает</w:t>
      </w:r>
      <w:r>
        <w:rPr>
          <w:rFonts w:eastAsia="Times New Roman"/>
          <w:sz w:val="24"/>
          <w:szCs w:val="24"/>
        </w:rPr>
        <w:tab/>
        <w:t>ответственных</w:t>
      </w:r>
      <w:r w:rsidR="005E4CEE">
        <w:rPr>
          <w:sz w:val="20"/>
          <w:szCs w:val="20"/>
        </w:rPr>
        <w:t xml:space="preserve"> </w:t>
      </w:r>
      <w:r w:rsidRPr="005E4CEE">
        <w:rPr>
          <w:rFonts w:eastAsia="Times New Roman"/>
          <w:sz w:val="24"/>
          <w:szCs w:val="24"/>
        </w:rPr>
        <w:t>за</w:t>
      </w:r>
      <w:r w:rsidR="00E14762" w:rsidRPr="005E4CEE">
        <w:rPr>
          <w:rFonts w:eastAsia="Times New Roman"/>
          <w:sz w:val="24"/>
          <w:szCs w:val="24"/>
        </w:rPr>
        <w:t xml:space="preserve"> </w:t>
      </w:r>
      <w:r w:rsidR="005E4CEE">
        <w:rPr>
          <w:rFonts w:eastAsia="Times New Roman"/>
          <w:sz w:val="24"/>
          <w:szCs w:val="24"/>
        </w:rPr>
        <w:t xml:space="preserve">противодействие </w:t>
      </w:r>
      <w:r>
        <w:rPr>
          <w:rFonts w:eastAsia="Times New Roman"/>
          <w:sz w:val="24"/>
          <w:szCs w:val="24"/>
        </w:rPr>
        <w:t>коррупции лиц.</w:t>
      </w:r>
    </w:p>
    <w:p w:rsidR="00AB6D9E" w:rsidRDefault="000B3BBD" w:rsidP="006F1863">
      <w:pPr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обязанности ответственного за противодействие коррупции лица входит: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DB63DC">
      <w:pPr>
        <w:spacing w:line="237" w:lineRule="auto"/>
        <w:ind w:left="426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разработка и представление на утверждение заведующему </w:t>
      </w:r>
      <w:r w:rsidR="005E4CEE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4"/>
          <w:szCs w:val="24"/>
        </w:rPr>
        <w:t xml:space="preserve">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AB6D9E" w:rsidRDefault="00AB6D9E" w:rsidP="006F1863">
      <w:pPr>
        <w:spacing w:line="2" w:lineRule="exact"/>
        <w:ind w:left="426"/>
        <w:rPr>
          <w:sz w:val="20"/>
          <w:szCs w:val="20"/>
        </w:rPr>
      </w:pPr>
    </w:p>
    <w:p w:rsidR="00AB6D9E" w:rsidRDefault="000B3BBD" w:rsidP="006F1863">
      <w:pPr>
        <w:numPr>
          <w:ilvl w:val="0"/>
          <w:numId w:val="8"/>
        </w:numPr>
        <w:tabs>
          <w:tab w:val="left" w:pos="980"/>
        </w:tabs>
        <w:ind w:left="426" w:hanging="17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контрольных мероприятий, направленных на выявление коррупционных</w:t>
      </w:r>
    </w:p>
    <w:p w:rsidR="00AB6D9E" w:rsidRDefault="000B3BBD" w:rsidP="006F1863">
      <w:pPr>
        <w:tabs>
          <w:tab w:val="left" w:pos="4320"/>
        </w:tabs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правонарушений работниками </w:t>
      </w:r>
      <w:r w:rsidR="005E4CEE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3"/>
          <w:szCs w:val="23"/>
        </w:rPr>
        <w:t>;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DB63DC">
      <w:pPr>
        <w:numPr>
          <w:ilvl w:val="0"/>
          <w:numId w:val="9"/>
        </w:numPr>
        <w:tabs>
          <w:tab w:val="left" w:pos="998"/>
        </w:tabs>
        <w:spacing w:line="237" w:lineRule="auto"/>
        <w:ind w:left="426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9"/>
        </w:numPr>
        <w:tabs>
          <w:tab w:val="left" w:pos="940"/>
        </w:tabs>
        <w:ind w:left="426" w:hanging="1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заполнения и рассмотрения деклараций о конфликте интересов;</w:t>
      </w:r>
    </w:p>
    <w:p w:rsidR="00AB6D9E" w:rsidRDefault="00AB6D9E" w:rsidP="006F1863">
      <w:pPr>
        <w:spacing w:line="12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DB63DC">
      <w:pPr>
        <w:numPr>
          <w:ilvl w:val="0"/>
          <w:numId w:val="9"/>
        </w:numPr>
        <w:tabs>
          <w:tab w:val="left" w:pos="964"/>
        </w:tabs>
        <w:spacing w:line="234" w:lineRule="auto"/>
        <w:ind w:left="426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DB63DC">
      <w:pPr>
        <w:numPr>
          <w:ilvl w:val="0"/>
          <w:numId w:val="9"/>
        </w:numPr>
        <w:tabs>
          <w:tab w:val="left" w:pos="1058"/>
        </w:tabs>
        <w:spacing w:line="236" w:lineRule="auto"/>
        <w:ind w:left="426" w:right="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DB63DC">
      <w:pPr>
        <w:numPr>
          <w:ilvl w:val="0"/>
          <w:numId w:val="9"/>
        </w:numPr>
        <w:tabs>
          <w:tab w:val="left" w:pos="978"/>
        </w:tabs>
        <w:spacing w:line="236" w:lineRule="auto"/>
        <w:ind w:left="426" w:right="60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B6D9E" w:rsidRDefault="00AB6D9E" w:rsidP="006F1863">
      <w:pPr>
        <w:spacing w:line="1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9"/>
        </w:numPr>
        <w:tabs>
          <w:tab w:val="left" w:pos="1140"/>
        </w:tabs>
        <w:ind w:left="426" w:hanging="33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проведение   оценки   результатов   антикоррупционной   работы   и   подготовка</w:t>
      </w:r>
    </w:p>
    <w:p w:rsidR="00AB6D9E" w:rsidRDefault="000B3BBD" w:rsidP="006F1863">
      <w:pPr>
        <w:tabs>
          <w:tab w:val="left" w:pos="2060"/>
          <w:tab w:val="left" w:pos="3180"/>
          <w:tab w:val="left" w:pos="4500"/>
          <w:tab w:val="left" w:pos="7220"/>
          <w:tab w:val="left" w:pos="8360"/>
          <w:tab w:val="left" w:pos="8840"/>
          <w:tab w:val="left" w:pos="9220"/>
        </w:tabs>
        <w:ind w:left="42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соответствующих</w:t>
      </w:r>
      <w:r w:rsidR="00DB63DC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</w:t>
      </w:r>
      <w:r w:rsidR="005E4CEE">
        <w:rPr>
          <w:rFonts w:eastAsia="Times New Roman"/>
          <w:sz w:val="24"/>
          <w:szCs w:val="24"/>
        </w:rPr>
        <w:t>тчетных</w:t>
      </w:r>
      <w:r w:rsidR="00DB63DC">
        <w:rPr>
          <w:rFonts w:eastAsia="Times New Roman"/>
          <w:sz w:val="24"/>
          <w:szCs w:val="24"/>
        </w:rPr>
        <w:t xml:space="preserve"> </w:t>
      </w:r>
      <w:r w:rsidR="005E4CEE">
        <w:rPr>
          <w:rFonts w:eastAsia="Times New Roman"/>
          <w:sz w:val="24"/>
          <w:szCs w:val="24"/>
        </w:rPr>
        <w:t>материалов руководству МБДОУ «ЦРР-ДС № 50»</w:t>
      </w:r>
      <w:r>
        <w:rPr>
          <w:rFonts w:eastAsia="Times New Roman"/>
          <w:sz w:val="24"/>
          <w:szCs w:val="24"/>
        </w:rPr>
        <w:t>.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28312E">
      <w:pPr>
        <w:ind w:left="426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5.4. </w:t>
      </w:r>
      <w:r w:rsidR="005E4CEE" w:rsidRPr="005E4CEE">
        <w:rPr>
          <w:rFonts w:eastAsia="Times New Roman"/>
          <w:sz w:val="24"/>
          <w:szCs w:val="24"/>
        </w:rPr>
        <w:t>МБДОУ «ЦРР-ДС № 50»</w:t>
      </w:r>
      <w:r w:rsidR="005E4CE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разрабатывает и принимает кодекс этики и служебного поведения работников Учреждения по предотвращению конфликта интересов.</w:t>
      </w:r>
    </w:p>
    <w:p w:rsidR="00AB6D9E" w:rsidRDefault="000B3BBD" w:rsidP="0028312E">
      <w:pPr>
        <w:spacing w:line="236" w:lineRule="auto"/>
        <w:ind w:left="426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5.5. 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обучения в зависимости от времени его проведения.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AB6D9E" w:rsidRDefault="000B3BBD" w:rsidP="006F1863">
      <w:pPr>
        <w:spacing w:line="234" w:lineRule="auto"/>
        <w:ind w:left="426" w:right="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Выделяются следующие группы обучаемых: лица, ответственные за противодействие коррупции в организации; руководящие работники; иные работники организации.</w:t>
      </w:r>
    </w:p>
    <w:p w:rsidR="00AB6D9E" w:rsidRDefault="00AB6D9E" w:rsidP="006F1863">
      <w:pPr>
        <w:spacing w:line="14" w:lineRule="exact"/>
        <w:ind w:left="426"/>
        <w:rPr>
          <w:sz w:val="20"/>
          <w:szCs w:val="20"/>
        </w:rPr>
      </w:pPr>
    </w:p>
    <w:p w:rsidR="0028312E" w:rsidRDefault="000B3BBD" w:rsidP="00E2703A">
      <w:pPr>
        <w:tabs>
          <w:tab w:val="left" w:pos="260"/>
        </w:tabs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Если возникает проблема формирования учебных групп, то осуществляется замена обучения в группах индивидуальным консультированием или обучение проводится совместно</w:t>
      </w:r>
      <w:r w:rsidR="0028312E">
        <w:rPr>
          <w:rFonts w:eastAsia="Times New Roman"/>
          <w:sz w:val="24"/>
          <w:szCs w:val="24"/>
        </w:rPr>
        <w:t xml:space="preserve"> с </w:t>
      </w:r>
      <w:r w:rsidR="0028312E">
        <w:rPr>
          <w:rFonts w:eastAsia="Times New Roman"/>
          <w:sz w:val="24"/>
          <w:szCs w:val="24"/>
        </w:rPr>
        <w:t>другими Учреждениями по договоренности.</w:t>
      </w:r>
    </w:p>
    <w:p w:rsidR="00AB6D9E" w:rsidRDefault="00E2703A" w:rsidP="00E2703A">
      <w:pPr>
        <w:tabs>
          <w:tab w:val="left" w:pos="1020"/>
        </w:tabs>
        <w:rPr>
          <w:rFonts w:eastAsia="Times New Roman"/>
          <w:sz w:val="24"/>
          <w:szCs w:val="24"/>
        </w:rPr>
      </w:pPr>
      <w:r>
        <w:rPr>
          <w:sz w:val="20"/>
          <w:szCs w:val="20"/>
        </w:rPr>
        <w:t xml:space="preserve">         В </w:t>
      </w:r>
      <w:r w:rsidR="000B3BBD">
        <w:rPr>
          <w:rFonts w:eastAsia="Times New Roman"/>
          <w:sz w:val="24"/>
          <w:szCs w:val="24"/>
        </w:rPr>
        <w:t>зависимости от времени проведения можно выделить следующие виды обучения:</w:t>
      </w:r>
    </w:p>
    <w:p w:rsidR="00AB6D9E" w:rsidRDefault="00AB6D9E" w:rsidP="006F1863">
      <w:pPr>
        <w:spacing w:line="12" w:lineRule="exact"/>
        <w:ind w:left="426"/>
        <w:rPr>
          <w:sz w:val="20"/>
          <w:szCs w:val="20"/>
        </w:rPr>
      </w:pPr>
    </w:p>
    <w:p w:rsidR="00AB6D9E" w:rsidRDefault="000B3BBD" w:rsidP="006F1863">
      <w:pPr>
        <w:numPr>
          <w:ilvl w:val="0"/>
          <w:numId w:val="11"/>
        </w:numPr>
        <w:tabs>
          <w:tab w:val="left" w:pos="966"/>
        </w:tabs>
        <w:spacing w:line="234" w:lineRule="auto"/>
        <w:ind w:left="426" w:right="8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по вопросам профилактики и противодействия коррупции непосредственно после приема на работу;</w:t>
      </w:r>
    </w:p>
    <w:p w:rsidR="00AB6D9E" w:rsidRDefault="000B3BBD" w:rsidP="006F1863">
      <w:pPr>
        <w:numPr>
          <w:ilvl w:val="0"/>
          <w:numId w:val="12"/>
        </w:numPr>
        <w:tabs>
          <w:tab w:val="left" w:pos="1003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AB6D9E" w:rsidRDefault="00AB6D9E" w:rsidP="006F1863">
      <w:pPr>
        <w:spacing w:line="14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12"/>
        </w:numPr>
        <w:tabs>
          <w:tab w:val="left" w:pos="874"/>
        </w:tabs>
        <w:spacing w:line="234" w:lineRule="auto"/>
        <w:ind w:left="426" w:right="20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6F1863">
      <w:pPr>
        <w:numPr>
          <w:ilvl w:val="0"/>
          <w:numId w:val="12"/>
        </w:numPr>
        <w:tabs>
          <w:tab w:val="left" w:pos="1073"/>
        </w:tabs>
        <w:spacing w:line="236" w:lineRule="auto"/>
        <w:ind w:left="426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3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5.6. Консультирование по частным вопросам противодействия коррупции и урегулирования конфликта интересов проводится в конфиденциальном порядке.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6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5.7. Сотрудничество </w:t>
      </w:r>
      <w:r w:rsidR="005E4CEE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с правоохранительными органами в сфере противодействия коррупции осуществляется в следующих формах: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6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5.7.1. </w:t>
      </w:r>
      <w:r w:rsidR="005E4CEE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сообщает в соответствующие правоохранительные органы о случаях совершения коррупционных правонарушений, о которых организации (работникам организации) стало известно.</w:t>
      </w:r>
    </w:p>
    <w:p w:rsidR="00AB6D9E" w:rsidRDefault="00AB6D9E" w:rsidP="006F1863">
      <w:pPr>
        <w:spacing w:line="14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7" w:lineRule="auto"/>
        <w:ind w:left="426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Необходимость сообщения в соответствующие правоохранительные органы о случаях совершения коррупционных правонарушений, о которых стало известно организации, может быть закреплена за лицом, ответственным за предупреждение и противодействие коррупции в </w:t>
      </w:r>
      <w:r w:rsidR="005E4CEE">
        <w:rPr>
          <w:rFonts w:eastAsia="Times New Roman"/>
          <w:sz w:val="24"/>
          <w:szCs w:val="24"/>
        </w:rPr>
        <w:t>МБДОУ «ЦРР-ДС № 50»</w:t>
      </w:r>
      <w:r>
        <w:rPr>
          <w:rFonts w:eastAsia="Times New Roman"/>
          <w:sz w:val="24"/>
          <w:szCs w:val="24"/>
        </w:rPr>
        <w:t>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7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5.7.2. МБДОУ «</w:t>
      </w:r>
      <w:r w:rsidR="005E4CEE">
        <w:rPr>
          <w:rFonts w:eastAsia="Times New Roman"/>
          <w:sz w:val="24"/>
          <w:szCs w:val="24"/>
        </w:rPr>
        <w:t>ЦРР-ДС</w:t>
      </w:r>
      <w:r>
        <w:rPr>
          <w:rFonts w:eastAsia="Times New Roman"/>
          <w:sz w:val="24"/>
          <w:szCs w:val="24"/>
        </w:rPr>
        <w:t xml:space="preserve"> № </w:t>
      </w:r>
      <w:r w:rsidR="005E4CEE">
        <w:rPr>
          <w:rFonts w:eastAsia="Times New Roman"/>
          <w:sz w:val="24"/>
          <w:szCs w:val="24"/>
        </w:rPr>
        <w:t>50</w:t>
      </w:r>
      <w:r>
        <w:rPr>
          <w:rFonts w:eastAsia="Times New Roman"/>
          <w:sz w:val="24"/>
          <w:szCs w:val="24"/>
        </w:rPr>
        <w:t>» обязуется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4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5.7.3. Сотрудничество с правоохранительными органами также может проявляться в форме: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numPr>
          <w:ilvl w:val="0"/>
          <w:numId w:val="12"/>
        </w:numPr>
        <w:tabs>
          <w:tab w:val="left" w:pos="878"/>
        </w:tabs>
        <w:spacing w:line="236" w:lineRule="auto"/>
        <w:ind w:left="426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AB6D9E" w:rsidRDefault="00AB6D9E" w:rsidP="00E2703A">
      <w:pPr>
        <w:spacing w:line="14" w:lineRule="exact"/>
        <w:ind w:left="426" w:firstLine="425"/>
        <w:rPr>
          <w:rFonts w:eastAsia="Times New Roman"/>
          <w:sz w:val="24"/>
          <w:szCs w:val="24"/>
        </w:rPr>
      </w:pPr>
    </w:p>
    <w:p w:rsidR="00AB6D9E" w:rsidRDefault="000B3BBD" w:rsidP="00E2703A">
      <w:pPr>
        <w:numPr>
          <w:ilvl w:val="0"/>
          <w:numId w:val="12"/>
        </w:numPr>
        <w:tabs>
          <w:tab w:val="left" w:pos="878"/>
        </w:tabs>
        <w:spacing w:line="236" w:lineRule="auto"/>
        <w:ind w:left="426" w:firstLine="42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B6D9E" w:rsidRDefault="00AB6D9E" w:rsidP="006F1863">
      <w:pPr>
        <w:spacing w:line="13" w:lineRule="exact"/>
        <w:ind w:left="426"/>
        <w:rPr>
          <w:rFonts w:eastAsia="Times New Roman"/>
          <w:sz w:val="24"/>
          <w:szCs w:val="24"/>
        </w:rPr>
      </w:pPr>
    </w:p>
    <w:p w:rsidR="00AB6D9E" w:rsidRDefault="000B3BBD" w:rsidP="00E2703A">
      <w:pPr>
        <w:spacing w:line="237" w:lineRule="auto"/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5.7.4. Руководство </w:t>
      </w:r>
      <w:r w:rsidR="005E4CEE">
        <w:rPr>
          <w:rFonts w:eastAsia="Times New Roman"/>
          <w:sz w:val="24"/>
          <w:szCs w:val="24"/>
        </w:rPr>
        <w:t xml:space="preserve">МБДОУ «ЦРР-ДС № 50» </w:t>
      </w:r>
      <w:r>
        <w:rPr>
          <w:rFonts w:eastAsia="Times New Roman"/>
          <w:sz w:val="24"/>
          <w:szCs w:val="24"/>
        </w:rPr>
        <w:t>и его сотрудники оказывают поддержку в выявлении и расследовании правоохранительными органами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AB6D9E" w:rsidRDefault="00AB6D9E" w:rsidP="006F1863">
      <w:pPr>
        <w:spacing w:line="17" w:lineRule="exact"/>
        <w:ind w:left="426"/>
        <w:rPr>
          <w:rFonts w:eastAsia="Times New Roman"/>
          <w:sz w:val="24"/>
          <w:szCs w:val="24"/>
        </w:rPr>
      </w:pPr>
    </w:p>
    <w:p w:rsidR="00AB6D9E" w:rsidRPr="00FA1FD3" w:rsidRDefault="000B3BBD" w:rsidP="00E2703A">
      <w:pPr>
        <w:spacing w:line="234" w:lineRule="auto"/>
        <w:ind w:left="426" w:right="20" w:firstLine="283"/>
        <w:rPr>
          <w:rFonts w:eastAsia="Times New Roman"/>
          <w:sz w:val="24"/>
          <w:szCs w:val="24"/>
        </w:rPr>
        <w:sectPr w:rsidR="00AB6D9E" w:rsidRPr="00FA1FD3" w:rsidSect="0028312E">
          <w:type w:val="continuous"/>
          <w:pgSz w:w="11900" w:h="16838"/>
          <w:pgMar w:top="993" w:right="846" w:bottom="568" w:left="1260" w:header="0" w:footer="0" w:gutter="0"/>
          <w:cols w:space="720" w:equalWidth="0">
            <w:col w:w="9800"/>
          </w:cols>
        </w:sectPr>
      </w:pPr>
      <w:r>
        <w:rPr>
          <w:rFonts w:eastAsia="Times New Roman"/>
          <w:sz w:val="24"/>
          <w:szCs w:val="24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0B3BBD" w:rsidRPr="00FA1FD3" w:rsidRDefault="000B3BBD" w:rsidP="0028312E"/>
    <w:sectPr w:rsidR="000B3BBD" w:rsidRPr="00FA1FD3" w:rsidSect="0028312E">
      <w:pgSz w:w="11900" w:h="16838"/>
      <w:pgMar w:top="709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DCC03D62"/>
    <w:lvl w:ilvl="0" w:tplc="5C440654">
      <w:start w:val="1"/>
      <w:numFmt w:val="bullet"/>
      <w:lvlText w:val="-"/>
      <w:lvlJc w:val="left"/>
    </w:lvl>
    <w:lvl w:ilvl="1" w:tplc="0F823D8C">
      <w:numFmt w:val="decimal"/>
      <w:lvlText w:val=""/>
      <w:lvlJc w:val="left"/>
    </w:lvl>
    <w:lvl w:ilvl="2" w:tplc="A572A55C">
      <w:numFmt w:val="decimal"/>
      <w:lvlText w:val=""/>
      <w:lvlJc w:val="left"/>
    </w:lvl>
    <w:lvl w:ilvl="3" w:tplc="39A608A2">
      <w:numFmt w:val="decimal"/>
      <w:lvlText w:val=""/>
      <w:lvlJc w:val="left"/>
    </w:lvl>
    <w:lvl w:ilvl="4" w:tplc="685AD3DC">
      <w:numFmt w:val="decimal"/>
      <w:lvlText w:val=""/>
      <w:lvlJc w:val="left"/>
    </w:lvl>
    <w:lvl w:ilvl="5" w:tplc="55A02DDC">
      <w:numFmt w:val="decimal"/>
      <w:lvlText w:val=""/>
      <w:lvlJc w:val="left"/>
    </w:lvl>
    <w:lvl w:ilvl="6" w:tplc="D292A574">
      <w:numFmt w:val="decimal"/>
      <w:lvlText w:val=""/>
      <w:lvlJc w:val="left"/>
    </w:lvl>
    <w:lvl w:ilvl="7" w:tplc="DBD04910">
      <w:numFmt w:val="decimal"/>
      <w:lvlText w:val=""/>
      <w:lvlJc w:val="left"/>
    </w:lvl>
    <w:lvl w:ilvl="8" w:tplc="56FA3866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6338D5A6"/>
    <w:lvl w:ilvl="0" w:tplc="C7D4AECC">
      <w:start w:val="1"/>
      <w:numFmt w:val="bullet"/>
      <w:lvlText w:val="в"/>
      <w:lvlJc w:val="left"/>
    </w:lvl>
    <w:lvl w:ilvl="1" w:tplc="49FEE224">
      <w:start w:val="1"/>
      <w:numFmt w:val="bullet"/>
      <w:lvlText w:val="-"/>
      <w:lvlJc w:val="left"/>
    </w:lvl>
    <w:lvl w:ilvl="2" w:tplc="2DB4DCF8">
      <w:numFmt w:val="decimal"/>
      <w:lvlText w:val=""/>
      <w:lvlJc w:val="left"/>
    </w:lvl>
    <w:lvl w:ilvl="3" w:tplc="A502BAFC">
      <w:numFmt w:val="decimal"/>
      <w:lvlText w:val=""/>
      <w:lvlJc w:val="left"/>
    </w:lvl>
    <w:lvl w:ilvl="4" w:tplc="DA1E58B6">
      <w:numFmt w:val="decimal"/>
      <w:lvlText w:val=""/>
      <w:lvlJc w:val="left"/>
    </w:lvl>
    <w:lvl w:ilvl="5" w:tplc="B046FBC6">
      <w:numFmt w:val="decimal"/>
      <w:lvlText w:val=""/>
      <w:lvlJc w:val="left"/>
    </w:lvl>
    <w:lvl w:ilvl="6" w:tplc="696274D0">
      <w:numFmt w:val="decimal"/>
      <w:lvlText w:val=""/>
      <w:lvlJc w:val="left"/>
    </w:lvl>
    <w:lvl w:ilvl="7" w:tplc="CE2AA51C">
      <w:numFmt w:val="decimal"/>
      <w:lvlText w:val=""/>
      <w:lvlJc w:val="left"/>
    </w:lvl>
    <w:lvl w:ilvl="8" w:tplc="92FA26E0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D062FDDA"/>
    <w:lvl w:ilvl="0" w:tplc="2416B682">
      <w:start w:val="1"/>
      <w:numFmt w:val="bullet"/>
      <w:lvlText w:val="-"/>
      <w:lvlJc w:val="left"/>
    </w:lvl>
    <w:lvl w:ilvl="1" w:tplc="3A4E22C4">
      <w:numFmt w:val="decimal"/>
      <w:lvlText w:val=""/>
      <w:lvlJc w:val="left"/>
    </w:lvl>
    <w:lvl w:ilvl="2" w:tplc="27728294">
      <w:numFmt w:val="decimal"/>
      <w:lvlText w:val=""/>
      <w:lvlJc w:val="left"/>
    </w:lvl>
    <w:lvl w:ilvl="3" w:tplc="FB00DE62">
      <w:numFmt w:val="decimal"/>
      <w:lvlText w:val=""/>
      <w:lvlJc w:val="left"/>
    </w:lvl>
    <w:lvl w:ilvl="4" w:tplc="D23A9E84">
      <w:numFmt w:val="decimal"/>
      <w:lvlText w:val=""/>
      <w:lvlJc w:val="left"/>
    </w:lvl>
    <w:lvl w:ilvl="5" w:tplc="A4C6B944">
      <w:numFmt w:val="decimal"/>
      <w:lvlText w:val=""/>
      <w:lvlJc w:val="left"/>
    </w:lvl>
    <w:lvl w:ilvl="6" w:tplc="01D836BE">
      <w:numFmt w:val="decimal"/>
      <w:lvlText w:val=""/>
      <w:lvlJc w:val="left"/>
    </w:lvl>
    <w:lvl w:ilvl="7" w:tplc="96887552">
      <w:numFmt w:val="decimal"/>
      <w:lvlText w:val=""/>
      <w:lvlJc w:val="left"/>
    </w:lvl>
    <w:lvl w:ilvl="8" w:tplc="47E2169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93243F80"/>
    <w:lvl w:ilvl="0" w:tplc="98F8DE02">
      <w:start w:val="1"/>
      <w:numFmt w:val="bullet"/>
      <w:lvlText w:val="-"/>
      <w:lvlJc w:val="left"/>
    </w:lvl>
    <w:lvl w:ilvl="1" w:tplc="6FE05594">
      <w:numFmt w:val="decimal"/>
      <w:lvlText w:val=""/>
      <w:lvlJc w:val="left"/>
    </w:lvl>
    <w:lvl w:ilvl="2" w:tplc="8E46876E">
      <w:numFmt w:val="decimal"/>
      <w:lvlText w:val=""/>
      <w:lvlJc w:val="left"/>
    </w:lvl>
    <w:lvl w:ilvl="3" w:tplc="27F43696">
      <w:numFmt w:val="decimal"/>
      <w:lvlText w:val=""/>
      <w:lvlJc w:val="left"/>
    </w:lvl>
    <w:lvl w:ilvl="4" w:tplc="6B121478">
      <w:numFmt w:val="decimal"/>
      <w:lvlText w:val=""/>
      <w:lvlJc w:val="left"/>
    </w:lvl>
    <w:lvl w:ilvl="5" w:tplc="AFBC4B42">
      <w:numFmt w:val="decimal"/>
      <w:lvlText w:val=""/>
      <w:lvlJc w:val="left"/>
    </w:lvl>
    <w:lvl w:ilvl="6" w:tplc="B0506CF4">
      <w:numFmt w:val="decimal"/>
      <w:lvlText w:val=""/>
      <w:lvlJc w:val="left"/>
    </w:lvl>
    <w:lvl w:ilvl="7" w:tplc="5838B238">
      <w:numFmt w:val="decimal"/>
      <w:lvlText w:val=""/>
      <w:lvlJc w:val="left"/>
    </w:lvl>
    <w:lvl w:ilvl="8" w:tplc="9D4C151A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CE8C58F8"/>
    <w:lvl w:ilvl="0" w:tplc="B8A2C1EE">
      <w:start w:val="1"/>
      <w:numFmt w:val="bullet"/>
      <w:lvlText w:val="№"/>
      <w:lvlJc w:val="left"/>
    </w:lvl>
    <w:lvl w:ilvl="1" w:tplc="3EC8ED4A">
      <w:numFmt w:val="decimal"/>
      <w:lvlText w:val=""/>
      <w:lvlJc w:val="left"/>
    </w:lvl>
    <w:lvl w:ilvl="2" w:tplc="F474A440">
      <w:numFmt w:val="decimal"/>
      <w:lvlText w:val=""/>
      <w:lvlJc w:val="left"/>
    </w:lvl>
    <w:lvl w:ilvl="3" w:tplc="A6349328">
      <w:numFmt w:val="decimal"/>
      <w:lvlText w:val=""/>
      <w:lvlJc w:val="left"/>
    </w:lvl>
    <w:lvl w:ilvl="4" w:tplc="05B65078">
      <w:numFmt w:val="decimal"/>
      <w:lvlText w:val=""/>
      <w:lvlJc w:val="left"/>
    </w:lvl>
    <w:lvl w:ilvl="5" w:tplc="9FB0C152">
      <w:numFmt w:val="decimal"/>
      <w:lvlText w:val=""/>
      <w:lvlJc w:val="left"/>
    </w:lvl>
    <w:lvl w:ilvl="6" w:tplc="E27A1BC0">
      <w:numFmt w:val="decimal"/>
      <w:lvlText w:val=""/>
      <w:lvlJc w:val="left"/>
    </w:lvl>
    <w:lvl w:ilvl="7" w:tplc="1EB8E81C">
      <w:numFmt w:val="decimal"/>
      <w:lvlText w:val=""/>
      <w:lvlJc w:val="left"/>
    </w:lvl>
    <w:lvl w:ilvl="8" w:tplc="117C1A2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CFEE6DCA"/>
    <w:lvl w:ilvl="0" w:tplc="7BCE2544">
      <w:start w:val="1"/>
      <w:numFmt w:val="bullet"/>
      <w:lvlText w:val="-"/>
      <w:lvlJc w:val="left"/>
    </w:lvl>
    <w:lvl w:ilvl="1" w:tplc="EBC68AFA">
      <w:numFmt w:val="decimal"/>
      <w:lvlText w:val=""/>
      <w:lvlJc w:val="left"/>
    </w:lvl>
    <w:lvl w:ilvl="2" w:tplc="297865C0">
      <w:numFmt w:val="decimal"/>
      <w:lvlText w:val=""/>
      <w:lvlJc w:val="left"/>
    </w:lvl>
    <w:lvl w:ilvl="3" w:tplc="FD4CFC08">
      <w:numFmt w:val="decimal"/>
      <w:lvlText w:val=""/>
      <w:lvlJc w:val="left"/>
    </w:lvl>
    <w:lvl w:ilvl="4" w:tplc="6CAC7714">
      <w:numFmt w:val="decimal"/>
      <w:lvlText w:val=""/>
      <w:lvlJc w:val="left"/>
    </w:lvl>
    <w:lvl w:ilvl="5" w:tplc="C7988E70">
      <w:numFmt w:val="decimal"/>
      <w:lvlText w:val=""/>
      <w:lvlJc w:val="left"/>
    </w:lvl>
    <w:lvl w:ilvl="6" w:tplc="01F0B846">
      <w:numFmt w:val="decimal"/>
      <w:lvlText w:val=""/>
      <w:lvlJc w:val="left"/>
    </w:lvl>
    <w:lvl w:ilvl="7" w:tplc="0430107C">
      <w:numFmt w:val="decimal"/>
      <w:lvlText w:val=""/>
      <w:lvlJc w:val="left"/>
    </w:lvl>
    <w:lvl w:ilvl="8" w:tplc="DA0A6E32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98E4C9FE"/>
    <w:lvl w:ilvl="0" w:tplc="97BC6ED6">
      <w:start w:val="1"/>
      <w:numFmt w:val="bullet"/>
      <w:lvlText w:val="В"/>
      <w:lvlJc w:val="left"/>
    </w:lvl>
    <w:lvl w:ilvl="1" w:tplc="9D8A4286">
      <w:numFmt w:val="decimal"/>
      <w:lvlText w:val=""/>
      <w:lvlJc w:val="left"/>
    </w:lvl>
    <w:lvl w:ilvl="2" w:tplc="5FD4BC86">
      <w:numFmt w:val="decimal"/>
      <w:lvlText w:val=""/>
      <w:lvlJc w:val="left"/>
    </w:lvl>
    <w:lvl w:ilvl="3" w:tplc="DEC0EE0A">
      <w:numFmt w:val="decimal"/>
      <w:lvlText w:val=""/>
      <w:lvlJc w:val="left"/>
    </w:lvl>
    <w:lvl w:ilvl="4" w:tplc="BDE0DD5A">
      <w:numFmt w:val="decimal"/>
      <w:lvlText w:val=""/>
      <w:lvlJc w:val="left"/>
    </w:lvl>
    <w:lvl w:ilvl="5" w:tplc="57829F1A">
      <w:numFmt w:val="decimal"/>
      <w:lvlText w:val=""/>
      <w:lvlJc w:val="left"/>
    </w:lvl>
    <w:lvl w:ilvl="6" w:tplc="24ECD694">
      <w:numFmt w:val="decimal"/>
      <w:lvlText w:val=""/>
      <w:lvlJc w:val="left"/>
    </w:lvl>
    <w:lvl w:ilvl="7" w:tplc="687CC492">
      <w:numFmt w:val="decimal"/>
      <w:lvlText w:val=""/>
      <w:lvlJc w:val="left"/>
    </w:lvl>
    <w:lvl w:ilvl="8" w:tplc="9FDC4264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CB2ABE1C"/>
    <w:lvl w:ilvl="0" w:tplc="F03CB5E0">
      <w:start w:val="5"/>
      <w:numFmt w:val="decimal"/>
      <w:lvlText w:val="%1."/>
      <w:lvlJc w:val="left"/>
    </w:lvl>
    <w:lvl w:ilvl="1" w:tplc="F89AAC9C">
      <w:numFmt w:val="decimal"/>
      <w:lvlText w:val=""/>
      <w:lvlJc w:val="left"/>
    </w:lvl>
    <w:lvl w:ilvl="2" w:tplc="4888DC98">
      <w:numFmt w:val="decimal"/>
      <w:lvlText w:val=""/>
      <w:lvlJc w:val="left"/>
    </w:lvl>
    <w:lvl w:ilvl="3" w:tplc="538CA230">
      <w:numFmt w:val="decimal"/>
      <w:lvlText w:val=""/>
      <w:lvlJc w:val="left"/>
    </w:lvl>
    <w:lvl w:ilvl="4" w:tplc="A7F4B50E">
      <w:numFmt w:val="decimal"/>
      <w:lvlText w:val=""/>
      <w:lvlJc w:val="left"/>
    </w:lvl>
    <w:lvl w:ilvl="5" w:tplc="554E0B20">
      <w:numFmt w:val="decimal"/>
      <w:lvlText w:val=""/>
      <w:lvlJc w:val="left"/>
    </w:lvl>
    <w:lvl w:ilvl="6" w:tplc="40C080D4">
      <w:numFmt w:val="decimal"/>
      <w:lvlText w:val=""/>
      <w:lvlJc w:val="left"/>
    </w:lvl>
    <w:lvl w:ilvl="7" w:tplc="C080AA08">
      <w:numFmt w:val="decimal"/>
      <w:lvlText w:val=""/>
      <w:lvlJc w:val="left"/>
    </w:lvl>
    <w:lvl w:ilvl="8" w:tplc="84E819D8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D8A4BE68"/>
    <w:lvl w:ilvl="0" w:tplc="3626D022">
      <w:start w:val="1"/>
      <w:numFmt w:val="bullet"/>
      <w:lvlText w:val="с"/>
      <w:lvlJc w:val="left"/>
    </w:lvl>
    <w:lvl w:ilvl="1" w:tplc="52FE5814">
      <w:start w:val="1"/>
      <w:numFmt w:val="bullet"/>
      <w:lvlText w:val="В"/>
      <w:lvlJc w:val="left"/>
    </w:lvl>
    <w:lvl w:ilvl="2" w:tplc="800A7E14">
      <w:numFmt w:val="decimal"/>
      <w:lvlText w:val=""/>
      <w:lvlJc w:val="left"/>
    </w:lvl>
    <w:lvl w:ilvl="3" w:tplc="4850716E">
      <w:numFmt w:val="decimal"/>
      <w:lvlText w:val=""/>
      <w:lvlJc w:val="left"/>
    </w:lvl>
    <w:lvl w:ilvl="4" w:tplc="0E6477BC">
      <w:numFmt w:val="decimal"/>
      <w:lvlText w:val=""/>
      <w:lvlJc w:val="left"/>
    </w:lvl>
    <w:lvl w:ilvl="5" w:tplc="DA2C4A6C">
      <w:numFmt w:val="decimal"/>
      <w:lvlText w:val=""/>
      <w:lvlJc w:val="left"/>
    </w:lvl>
    <w:lvl w:ilvl="6" w:tplc="A15252AA">
      <w:numFmt w:val="decimal"/>
      <w:lvlText w:val=""/>
      <w:lvlJc w:val="left"/>
    </w:lvl>
    <w:lvl w:ilvl="7" w:tplc="D38E72BE">
      <w:numFmt w:val="decimal"/>
      <w:lvlText w:val=""/>
      <w:lvlJc w:val="left"/>
    </w:lvl>
    <w:lvl w:ilvl="8" w:tplc="625E068C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32DEB9EC"/>
    <w:lvl w:ilvl="0" w:tplc="236A12F6">
      <w:start w:val="1"/>
      <w:numFmt w:val="bullet"/>
      <w:lvlText w:val="в"/>
      <w:lvlJc w:val="left"/>
    </w:lvl>
    <w:lvl w:ilvl="1" w:tplc="B32E60A0">
      <w:start w:val="1"/>
      <w:numFmt w:val="bullet"/>
      <w:lvlText w:val="-"/>
      <w:lvlJc w:val="left"/>
    </w:lvl>
    <w:lvl w:ilvl="2" w:tplc="4C5CC278">
      <w:numFmt w:val="decimal"/>
      <w:lvlText w:val=""/>
      <w:lvlJc w:val="left"/>
    </w:lvl>
    <w:lvl w:ilvl="3" w:tplc="286AD7E2">
      <w:numFmt w:val="decimal"/>
      <w:lvlText w:val=""/>
      <w:lvlJc w:val="left"/>
    </w:lvl>
    <w:lvl w:ilvl="4" w:tplc="8BA82494">
      <w:numFmt w:val="decimal"/>
      <w:lvlText w:val=""/>
      <w:lvlJc w:val="left"/>
    </w:lvl>
    <w:lvl w:ilvl="5" w:tplc="C986D118">
      <w:numFmt w:val="decimal"/>
      <w:lvlText w:val=""/>
      <w:lvlJc w:val="left"/>
    </w:lvl>
    <w:lvl w:ilvl="6" w:tplc="4036EA8C">
      <w:numFmt w:val="decimal"/>
      <w:lvlText w:val=""/>
      <w:lvlJc w:val="left"/>
    </w:lvl>
    <w:lvl w:ilvl="7" w:tplc="B4106DCA">
      <w:numFmt w:val="decimal"/>
      <w:lvlText w:val=""/>
      <w:lvlJc w:val="left"/>
    </w:lvl>
    <w:lvl w:ilvl="8" w:tplc="49BC0F0C">
      <w:numFmt w:val="decimal"/>
      <w:lvlText w:val=""/>
      <w:lvlJc w:val="left"/>
    </w:lvl>
  </w:abstractNum>
  <w:abstractNum w:abstractNumId="10" w15:restartNumberingAfterBreak="0">
    <w:nsid w:val="00005AF1"/>
    <w:multiLevelType w:val="hybridMultilevel"/>
    <w:tmpl w:val="C93C88D0"/>
    <w:lvl w:ilvl="0" w:tplc="FF1EBDF8">
      <w:start w:val="1"/>
      <w:numFmt w:val="bullet"/>
      <w:lvlText w:val="-"/>
      <w:lvlJc w:val="left"/>
    </w:lvl>
    <w:lvl w:ilvl="1" w:tplc="6D9EA5C4">
      <w:numFmt w:val="decimal"/>
      <w:lvlText w:val=""/>
      <w:lvlJc w:val="left"/>
    </w:lvl>
    <w:lvl w:ilvl="2" w:tplc="BF20C4CC">
      <w:numFmt w:val="decimal"/>
      <w:lvlText w:val=""/>
      <w:lvlJc w:val="left"/>
    </w:lvl>
    <w:lvl w:ilvl="3" w:tplc="4BD21DEC">
      <w:numFmt w:val="decimal"/>
      <w:lvlText w:val=""/>
      <w:lvlJc w:val="left"/>
    </w:lvl>
    <w:lvl w:ilvl="4" w:tplc="26B8C778">
      <w:numFmt w:val="decimal"/>
      <w:lvlText w:val=""/>
      <w:lvlJc w:val="left"/>
    </w:lvl>
    <w:lvl w:ilvl="5" w:tplc="E71C9B28">
      <w:numFmt w:val="decimal"/>
      <w:lvlText w:val=""/>
      <w:lvlJc w:val="left"/>
    </w:lvl>
    <w:lvl w:ilvl="6" w:tplc="E0BAD66E">
      <w:numFmt w:val="decimal"/>
      <w:lvlText w:val=""/>
      <w:lvlJc w:val="left"/>
    </w:lvl>
    <w:lvl w:ilvl="7" w:tplc="BAEEED78">
      <w:numFmt w:val="decimal"/>
      <w:lvlText w:val=""/>
      <w:lvlJc w:val="left"/>
    </w:lvl>
    <w:lvl w:ilvl="8" w:tplc="C8223E02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03B0B784"/>
    <w:lvl w:ilvl="0" w:tplc="F67484B6">
      <w:start w:val="1"/>
      <w:numFmt w:val="bullet"/>
      <w:lvlText w:val="-"/>
      <w:lvlJc w:val="left"/>
    </w:lvl>
    <w:lvl w:ilvl="1" w:tplc="D3B6797A">
      <w:numFmt w:val="decimal"/>
      <w:lvlText w:val=""/>
      <w:lvlJc w:val="left"/>
    </w:lvl>
    <w:lvl w:ilvl="2" w:tplc="A3241B10">
      <w:numFmt w:val="decimal"/>
      <w:lvlText w:val=""/>
      <w:lvlJc w:val="left"/>
    </w:lvl>
    <w:lvl w:ilvl="3" w:tplc="ABA69318">
      <w:numFmt w:val="decimal"/>
      <w:lvlText w:val=""/>
      <w:lvlJc w:val="left"/>
    </w:lvl>
    <w:lvl w:ilvl="4" w:tplc="7B7CA32E">
      <w:numFmt w:val="decimal"/>
      <w:lvlText w:val=""/>
      <w:lvlJc w:val="left"/>
    </w:lvl>
    <w:lvl w:ilvl="5" w:tplc="8A8C8F1E">
      <w:numFmt w:val="decimal"/>
      <w:lvlText w:val=""/>
      <w:lvlJc w:val="left"/>
    </w:lvl>
    <w:lvl w:ilvl="6" w:tplc="D49C133E">
      <w:numFmt w:val="decimal"/>
      <w:lvlText w:val=""/>
      <w:lvlJc w:val="left"/>
    </w:lvl>
    <w:lvl w:ilvl="7" w:tplc="9ED27FAA">
      <w:numFmt w:val="decimal"/>
      <w:lvlText w:val=""/>
      <w:lvlJc w:val="left"/>
    </w:lvl>
    <w:lvl w:ilvl="8" w:tplc="22DA786A">
      <w:numFmt w:val="decimal"/>
      <w:lvlText w:val=""/>
      <w:lvlJc w:val="left"/>
    </w:lvl>
  </w:abstractNum>
  <w:abstractNum w:abstractNumId="12" w15:restartNumberingAfterBreak="0">
    <w:nsid w:val="1833200A"/>
    <w:multiLevelType w:val="multilevel"/>
    <w:tmpl w:val="A156E42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eastAsia="Times New Roman" w:hint="default"/>
        <w:sz w:val="24"/>
      </w:rPr>
    </w:lvl>
  </w:abstractNum>
  <w:abstractNum w:abstractNumId="13" w15:restartNumberingAfterBreak="0">
    <w:nsid w:val="60573E99"/>
    <w:multiLevelType w:val="multilevel"/>
    <w:tmpl w:val="8BEC476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eastAsia="Times New Roman" w:hint="default"/>
        <w:sz w:val="24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E"/>
    <w:rsid w:val="000B3BBD"/>
    <w:rsid w:val="0028312E"/>
    <w:rsid w:val="003B4DA9"/>
    <w:rsid w:val="005E4CEE"/>
    <w:rsid w:val="005F041B"/>
    <w:rsid w:val="006F1863"/>
    <w:rsid w:val="007C5E75"/>
    <w:rsid w:val="008231DF"/>
    <w:rsid w:val="0094662F"/>
    <w:rsid w:val="00A2655C"/>
    <w:rsid w:val="00AB6D9E"/>
    <w:rsid w:val="00C1604C"/>
    <w:rsid w:val="00DB63DC"/>
    <w:rsid w:val="00E14762"/>
    <w:rsid w:val="00E2703A"/>
    <w:rsid w:val="00FA1FD3"/>
    <w:rsid w:val="00FB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9C8"/>
  <w15:docId w15:val="{1128020D-645D-44D3-9884-A0C435B2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1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EA96-28BB-45AC-A20A-84503EFBB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3210</Words>
  <Characters>18303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Ирина Кельбиханова</cp:lastModifiedBy>
  <cp:revision>2</cp:revision>
  <dcterms:created xsi:type="dcterms:W3CDTF">2019-04-18T00:19:00Z</dcterms:created>
  <dcterms:modified xsi:type="dcterms:W3CDTF">2019-04-18T00:19:00Z</dcterms:modified>
</cp:coreProperties>
</file>